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2962" w:rsidRPr="008F458D" w:rsidRDefault="00572962" w:rsidP="00572962">
      <w:pPr>
        <w:jc w:val="center"/>
        <w:rPr>
          <w:rFonts w:ascii="Times New Roman" w:hAnsi="Times New Roman" w:cs="Times New Roman"/>
          <w:sz w:val="24"/>
          <w:szCs w:val="24"/>
        </w:rPr>
      </w:pPr>
      <w:r w:rsidRPr="008F458D">
        <w:rPr>
          <w:rFonts w:ascii="Times New Roman" w:hAnsi="Times New Roman" w:cs="Times New Roman"/>
          <w:sz w:val="24"/>
          <w:szCs w:val="24"/>
        </w:rPr>
        <w:t xml:space="preserve">A </w:t>
      </w:r>
      <w:r w:rsidR="00437CA2">
        <w:rPr>
          <w:rFonts w:ascii="Times New Roman" w:hAnsi="Times New Roman" w:cs="Times New Roman"/>
          <w:sz w:val="24"/>
          <w:szCs w:val="24"/>
        </w:rPr>
        <w:t>caus</w:t>
      </w:r>
      <w:bookmarkStart w:id="0" w:name="_GoBack"/>
      <w:bookmarkEnd w:id="0"/>
      <w:r w:rsidR="008F458D" w:rsidRPr="008F458D">
        <w:rPr>
          <w:rFonts w:ascii="Times New Roman" w:hAnsi="Times New Roman" w:cs="Times New Roman"/>
          <w:sz w:val="24"/>
          <w:szCs w:val="24"/>
        </w:rPr>
        <w:t>a perdida</w:t>
      </w:r>
      <w:r w:rsidR="00050605">
        <w:rPr>
          <w:rFonts w:ascii="Times New Roman" w:hAnsi="Times New Roman" w:cs="Times New Roman"/>
          <w:sz w:val="24"/>
          <w:szCs w:val="24"/>
        </w:rPr>
        <w:t>: r</w:t>
      </w:r>
      <w:r w:rsidR="008F458D" w:rsidRPr="008F458D">
        <w:rPr>
          <w:rFonts w:ascii="Times New Roman" w:hAnsi="Times New Roman" w:cs="Times New Roman"/>
          <w:sz w:val="24"/>
          <w:szCs w:val="24"/>
        </w:rPr>
        <w:t xml:space="preserve">elações entre memória e história na formação da identidade sulista na Geórgia </w:t>
      </w:r>
    </w:p>
    <w:p w:rsidR="00041579" w:rsidRDefault="00041579" w:rsidP="002F778F">
      <w:pPr>
        <w:spacing w:after="0" w:line="240" w:lineRule="auto"/>
        <w:jc w:val="right"/>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Pr="008F458D">
        <w:rPr>
          <w:rFonts w:ascii="Times New Roman" w:hAnsi="Times New Roman" w:cs="Times New Roman"/>
          <w:sz w:val="24"/>
          <w:szCs w:val="24"/>
        </w:rPr>
        <w:t>Waldemar Dalenogare Neto</w:t>
      </w:r>
    </w:p>
    <w:p w:rsidR="00E26C29" w:rsidRPr="00E26C29" w:rsidRDefault="00E26C29" w:rsidP="00AD54FD">
      <w:pPr>
        <w:jc w:val="right"/>
        <w:rPr>
          <w:rFonts w:ascii="Times New Roman" w:hAnsi="Times New Roman" w:cs="Times New Roman"/>
          <w:b/>
          <w:sz w:val="24"/>
          <w:szCs w:val="24"/>
        </w:rPr>
      </w:pPr>
      <w:r w:rsidRPr="00E26C29">
        <w:rPr>
          <w:rFonts w:ascii="Times New Roman" w:hAnsi="Times New Roman" w:cs="Times New Roman"/>
          <w:sz w:val="24"/>
          <w:szCs w:val="24"/>
        </w:rPr>
        <w:t>Doutorando em Hi</w:t>
      </w:r>
      <w:r w:rsidR="00325A70">
        <w:rPr>
          <w:rFonts w:ascii="Times New Roman" w:hAnsi="Times New Roman" w:cs="Times New Roman"/>
          <w:sz w:val="24"/>
          <w:szCs w:val="24"/>
        </w:rPr>
        <w:t>stória (PUCRS).</w:t>
      </w:r>
    </w:p>
    <w:p w:rsidR="00173441" w:rsidRDefault="00173441" w:rsidP="00173441">
      <w:pPr>
        <w:jc w:val="both"/>
      </w:pPr>
    </w:p>
    <w:p w:rsidR="003B5F4E" w:rsidRPr="008F458D" w:rsidRDefault="00D34616" w:rsidP="008F458D">
      <w:pPr>
        <w:spacing w:line="360" w:lineRule="auto"/>
        <w:jc w:val="both"/>
        <w:rPr>
          <w:rFonts w:ascii="Times New Roman" w:hAnsi="Times New Roman" w:cs="Times New Roman"/>
          <w:sz w:val="24"/>
          <w:szCs w:val="24"/>
        </w:rPr>
      </w:pPr>
      <w:r w:rsidRPr="008F458D">
        <w:rPr>
          <w:rFonts w:ascii="Times New Roman" w:hAnsi="Times New Roman" w:cs="Times New Roman"/>
          <w:sz w:val="24"/>
          <w:szCs w:val="24"/>
        </w:rPr>
        <w:t xml:space="preserve">RESUMO: Este artigo visa abordar sobre a Causa Perdida, movimento </w:t>
      </w:r>
      <w:r w:rsidR="002058BE" w:rsidRPr="008F458D">
        <w:rPr>
          <w:rFonts w:ascii="Times New Roman" w:hAnsi="Times New Roman" w:cs="Times New Roman"/>
          <w:sz w:val="24"/>
          <w:szCs w:val="24"/>
        </w:rPr>
        <w:t xml:space="preserve">intelectual </w:t>
      </w:r>
      <w:r w:rsidRPr="008F458D">
        <w:rPr>
          <w:rFonts w:ascii="Times New Roman" w:hAnsi="Times New Roman" w:cs="Times New Roman"/>
          <w:sz w:val="24"/>
          <w:szCs w:val="24"/>
        </w:rPr>
        <w:t>iniciado n</w:t>
      </w:r>
      <w:r w:rsidR="002058BE" w:rsidRPr="008F458D">
        <w:rPr>
          <w:rFonts w:ascii="Times New Roman" w:hAnsi="Times New Roman" w:cs="Times New Roman"/>
          <w:sz w:val="24"/>
          <w:szCs w:val="24"/>
        </w:rPr>
        <w:t>o sul dos Estados Unidos para preservar a memória do lado derrotado na</w:t>
      </w:r>
      <w:r w:rsidRPr="008F458D">
        <w:rPr>
          <w:rFonts w:ascii="Times New Roman" w:hAnsi="Times New Roman" w:cs="Times New Roman"/>
          <w:sz w:val="24"/>
          <w:szCs w:val="24"/>
        </w:rPr>
        <w:t xml:space="preserve"> Guerra de Secessão</w:t>
      </w:r>
      <w:r w:rsidR="002058BE" w:rsidRPr="008F458D">
        <w:rPr>
          <w:rFonts w:ascii="Times New Roman" w:hAnsi="Times New Roman" w:cs="Times New Roman"/>
          <w:sz w:val="24"/>
          <w:szCs w:val="24"/>
        </w:rPr>
        <w:t xml:space="preserve"> Americana (1861-1865). Parte integrante da construção da identidade </w:t>
      </w:r>
      <w:r w:rsidR="00173441" w:rsidRPr="008F458D">
        <w:rPr>
          <w:rFonts w:ascii="Times New Roman" w:hAnsi="Times New Roman" w:cs="Times New Roman"/>
          <w:sz w:val="24"/>
          <w:szCs w:val="24"/>
        </w:rPr>
        <w:t xml:space="preserve">do </w:t>
      </w:r>
      <w:r w:rsidR="00173441" w:rsidRPr="008F458D">
        <w:rPr>
          <w:rFonts w:ascii="Times New Roman" w:hAnsi="Times New Roman" w:cs="Times New Roman"/>
          <w:i/>
          <w:sz w:val="24"/>
          <w:szCs w:val="24"/>
        </w:rPr>
        <w:t>Southern way of life</w:t>
      </w:r>
      <w:r w:rsidR="00173441" w:rsidRPr="008F458D">
        <w:rPr>
          <w:rFonts w:ascii="Times New Roman" w:hAnsi="Times New Roman" w:cs="Times New Roman"/>
          <w:sz w:val="24"/>
          <w:szCs w:val="24"/>
        </w:rPr>
        <w:t xml:space="preserve"> moderno, os defensores da Causa pregam por um culto aos generais confederados e propõem diferentes versões para a análise do conflito que matou mais de meio milhão de pessoas.</w:t>
      </w:r>
    </w:p>
    <w:p w:rsidR="008F458D" w:rsidRPr="0095147F" w:rsidRDefault="00284632" w:rsidP="008F458D">
      <w:pPr>
        <w:jc w:val="both"/>
        <w:rPr>
          <w:rFonts w:ascii="Times New Roman" w:hAnsi="Times New Roman" w:cs="Times New Roman"/>
          <w:sz w:val="24"/>
          <w:szCs w:val="24"/>
        </w:rPr>
      </w:pPr>
      <w:r w:rsidRPr="0095147F">
        <w:rPr>
          <w:rFonts w:ascii="Times New Roman" w:hAnsi="Times New Roman" w:cs="Times New Roman"/>
          <w:sz w:val="24"/>
          <w:szCs w:val="24"/>
        </w:rPr>
        <w:t>Palavras-chave:</w:t>
      </w:r>
      <w:r w:rsidR="00684FB9" w:rsidRPr="0095147F">
        <w:rPr>
          <w:rFonts w:ascii="Times New Roman" w:hAnsi="Times New Roman" w:cs="Times New Roman"/>
          <w:sz w:val="24"/>
          <w:szCs w:val="24"/>
        </w:rPr>
        <w:t xml:space="preserve"> Guerra Civil Americana, Nacionalismo, Memóri</w:t>
      </w:r>
      <w:r w:rsidR="008F458D" w:rsidRPr="0095147F">
        <w:rPr>
          <w:rFonts w:ascii="Times New Roman" w:hAnsi="Times New Roman" w:cs="Times New Roman"/>
          <w:sz w:val="24"/>
          <w:szCs w:val="24"/>
        </w:rPr>
        <w:t>a.</w:t>
      </w:r>
    </w:p>
    <w:p w:rsidR="00041B9C" w:rsidRDefault="002D28E0" w:rsidP="002D28E0">
      <w:pPr>
        <w:ind w:left="2268"/>
        <w:jc w:val="both"/>
        <w:rPr>
          <w:rFonts w:ascii="Times New Roman" w:hAnsi="Times New Roman" w:cs="Times New Roman"/>
          <w:sz w:val="20"/>
          <w:szCs w:val="20"/>
        </w:rPr>
      </w:pPr>
      <w:r w:rsidRPr="002D28E0">
        <w:rPr>
          <w:rFonts w:ascii="Times New Roman" w:hAnsi="Times New Roman" w:cs="Times New Roman"/>
          <w:sz w:val="20"/>
          <w:szCs w:val="20"/>
          <w:lang w:val="en-US"/>
        </w:rPr>
        <w:t xml:space="preserve">Boys, I have done the best I could for you. Go home now, and if you make as good citizens as you have soldiers, you will do well, and I shall always be proud of you. </w:t>
      </w:r>
      <w:r w:rsidRPr="002D28E0">
        <w:rPr>
          <w:rFonts w:ascii="Times New Roman" w:hAnsi="Times New Roman" w:cs="Times New Roman"/>
          <w:sz w:val="20"/>
          <w:szCs w:val="20"/>
        </w:rPr>
        <w:t>Goodbye, and God bless you all.</w:t>
      </w:r>
      <w:r>
        <w:rPr>
          <w:rFonts w:ascii="Times New Roman" w:hAnsi="Times New Roman" w:cs="Times New Roman"/>
          <w:sz w:val="20"/>
          <w:szCs w:val="20"/>
        </w:rPr>
        <w:t xml:space="preserve"> (GUELZO, 2012</w:t>
      </w:r>
      <w:r w:rsidR="00041B9C" w:rsidRPr="00D22A81">
        <w:rPr>
          <w:rFonts w:ascii="Times New Roman" w:hAnsi="Times New Roman" w:cs="Times New Roman"/>
          <w:sz w:val="20"/>
          <w:szCs w:val="20"/>
        </w:rPr>
        <w:t>, p.</w:t>
      </w:r>
      <w:r>
        <w:rPr>
          <w:rFonts w:ascii="Times New Roman" w:hAnsi="Times New Roman" w:cs="Times New Roman"/>
          <w:sz w:val="20"/>
          <w:szCs w:val="20"/>
        </w:rPr>
        <w:t xml:space="preserve"> 479</w:t>
      </w:r>
      <w:r w:rsidR="00041B9C" w:rsidRPr="00D22A81">
        <w:rPr>
          <w:rFonts w:ascii="Times New Roman" w:hAnsi="Times New Roman" w:cs="Times New Roman"/>
          <w:sz w:val="20"/>
          <w:szCs w:val="20"/>
        </w:rPr>
        <w:t>).</w:t>
      </w:r>
    </w:p>
    <w:p w:rsidR="00D22A81" w:rsidRPr="009873C8" w:rsidRDefault="00D22A81" w:rsidP="00D22A81">
      <w:pPr>
        <w:ind w:left="1416"/>
        <w:jc w:val="both"/>
        <w:rPr>
          <w:rFonts w:ascii="Times New Roman" w:hAnsi="Times New Roman" w:cs="Times New Roman"/>
          <w:sz w:val="24"/>
          <w:szCs w:val="24"/>
        </w:rPr>
      </w:pPr>
    </w:p>
    <w:p w:rsidR="00F604E7" w:rsidRPr="00572962" w:rsidRDefault="00041B9C" w:rsidP="00572962">
      <w:pPr>
        <w:spacing w:line="360" w:lineRule="auto"/>
        <w:ind w:firstLine="708"/>
        <w:jc w:val="both"/>
        <w:rPr>
          <w:rFonts w:ascii="Times New Roman" w:hAnsi="Times New Roman" w:cs="Times New Roman"/>
          <w:sz w:val="24"/>
          <w:szCs w:val="24"/>
        </w:rPr>
      </w:pPr>
      <w:r w:rsidRPr="00572962">
        <w:rPr>
          <w:rFonts w:ascii="Times New Roman" w:hAnsi="Times New Roman" w:cs="Times New Roman"/>
          <w:sz w:val="24"/>
          <w:szCs w:val="24"/>
        </w:rPr>
        <w:t>Quando Washington recebeu a notícia de que o General Robert Lee havia rendido suas tropas para Ulysses S. Grant em Appomattox, a Casa Bra</w:t>
      </w:r>
      <w:r w:rsidR="00C4077A">
        <w:rPr>
          <w:rFonts w:ascii="Times New Roman" w:hAnsi="Times New Roman" w:cs="Times New Roman"/>
          <w:sz w:val="24"/>
          <w:szCs w:val="24"/>
        </w:rPr>
        <w:t>nca comemorou o fim da Guerra Civil</w:t>
      </w:r>
      <w:r w:rsidRPr="00572962">
        <w:rPr>
          <w:rFonts w:ascii="Times New Roman" w:hAnsi="Times New Roman" w:cs="Times New Roman"/>
          <w:sz w:val="24"/>
          <w:szCs w:val="24"/>
        </w:rPr>
        <w:t xml:space="preserve"> antes mesmo dela acabar. Lee era o militar confederado mais respeitado pelos seus aliados e o mais temido pelos seus ri</w:t>
      </w:r>
      <w:r w:rsidR="009873C8" w:rsidRPr="00572962">
        <w:rPr>
          <w:rFonts w:ascii="Times New Roman" w:hAnsi="Times New Roman" w:cs="Times New Roman"/>
          <w:sz w:val="24"/>
          <w:szCs w:val="24"/>
        </w:rPr>
        <w:t xml:space="preserve">vais. Seu </w:t>
      </w:r>
      <w:r w:rsidRPr="00572962">
        <w:rPr>
          <w:rFonts w:ascii="Times New Roman" w:hAnsi="Times New Roman" w:cs="Times New Roman"/>
          <w:sz w:val="24"/>
          <w:szCs w:val="24"/>
        </w:rPr>
        <w:t>discurso</w:t>
      </w:r>
      <w:r w:rsidR="009873C8" w:rsidRPr="00572962">
        <w:rPr>
          <w:rFonts w:ascii="Times New Roman" w:hAnsi="Times New Roman" w:cs="Times New Roman"/>
          <w:sz w:val="24"/>
          <w:szCs w:val="24"/>
        </w:rPr>
        <w:t xml:space="preserve"> de rendição</w:t>
      </w:r>
      <w:r w:rsidRPr="00572962">
        <w:rPr>
          <w:rFonts w:ascii="Times New Roman" w:hAnsi="Times New Roman" w:cs="Times New Roman"/>
          <w:sz w:val="24"/>
          <w:szCs w:val="24"/>
        </w:rPr>
        <w:t xml:space="preserve"> apaziguador foi encarado por Abraham Lincoln como um important</w:t>
      </w:r>
      <w:r w:rsidR="009873C8" w:rsidRPr="00572962">
        <w:rPr>
          <w:rFonts w:ascii="Times New Roman" w:hAnsi="Times New Roman" w:cs="Times New Roman"/>
          <w:sz w:val="24"/>
          <w:szCs w:val="24"/>
        </w:rPr>
        <w:t xml:space="preserve">e passo em direção </w:t>
      </w:r>
      <w:r w:rsidR="00D77C14" w:rsidRPr="00572962">
        <w:rPr>
          <w:rFonts w:ascii="Times New Roman" w:hAnsi="Times New Roman" w:cs="Times New Roman"/>
          <w:sz w:val="24"/>
          <w:szCs w:val="24"/>
        </w:rPr>
        <w:t>à paz que poderia definir o futuro de sua</w:t>
      </w:r>
      <w:r w:rsidRPr="00572962">
        <w:rPr>
          <w:rFonts w:ascii="Times New Roman" w:hAnsi="Times New Roman" w:cs="Times New Roman"/>
          <w:sz w:val="24"/>
          <w:szCs w:val="24"/>
        </w:rPr>
        <w:t xml:space="preserve"> nação</w:t>
      </w:r>
      <w:r w:rsidR="00D77C14" w:rsidRPr="00572962">
        <w:rPr>
          <w:rFonts w:ascii="Times New Roman" w:hAnsi="Times New Roman" w:cs="Times New Roman"/>
          <w:sz w:val="24"/>
          <w:szCs w:val="24"/>
        </w:rPr>
        <w:t xml:space="preserve"> (THOMAS, 2008, p. 512-514).</w:t>
      </w:r>
      <w:r w:rsidR="009873C8" w:rsidRPr="00572962">
        <w:rPr>
          <w:rFonts w:ascii="Times New Roman" w:hAnsi="Times New Roman" w:cs="Times New Roman"/>
          <w:sz w:val="24"/>
          <w:szCs w:val="24"/>
        </w:rPr>
        <w:t xml:space="preserve"> Cinco dias mais tarde, John Wilkes Booth, simpatizante das causas defendidas pelos confederados, entrou no Teatro Ford, em Washington, e assassinou ao presidente Lincoln. Estava claro que conciliação entre norte e sul não seria tarefa fácil, e que os políticos da região</w:t>
      </w:r>
      <w:r w:rsidR="00F604E7" w:rsidRPr="00572962">
        <w:rPr>
          <w:rFonts w:ascii="Times New Roman" w:hAnsi="Times New Roman" w:cs="Times New Roman"/>
          <w:sz w:val="24"/>
          <w:szCs w:val="24"/>
        </w:rPr>
        <w:t xml:space="preserve"> derrotada</w:t>
      </w:r>
      <w:r w:rsidR="009873C8" w:rsidRPr="00572962">
        <w:rPr>
          <w:rFonts w:ascii="Times New Roman" w:hAnsi="Times New Roman" w:cs="Times New Roman"/>
          <w:sz w:val="24"/>
          <w:szCs w:val="24"/>
        </w:rPr>
        <w:t xml:space="preserve"> não aceitariam se submeter ao governo caso fossem obrigados a abrir mão de tradições passadas por várias gerações. É neste contexto pós-guerra que um grupo de intelectuais</w:t>
      </w:r>
      <w:r w:rsidR="00E84DF6" w:rsidRPr="00572962">
        <w:rPr>
          <w:rFonts w:ascii="Times New Roman" w:hAnsi="Times New Roman" w:cs="Times New Roman"/>
          <w:sz w:val="24"/>
          <w:szCs w:val="24"/>
        </w:rPr>
        <w:t xml:space="preserve"> sulistas</w:t>
      </w:r>
      <w:r w:rsidR="009873C8" w:rsidRPr="00572962">
        <w:rPr>
          <w:rFonts w:ascii="Times New Roman" w:hAnsi="Times New Roman" w:cs="Times New Roman"/>
          <w:sz w:val="24"/>
          <w:szCs w:val="24"/>
        </w:rPr>
        <w:t xml:space="preserve"> iniciou o movimento </w:t>
      </w:r>
      <w:r w:rsidR="00E84DF6" w:rsidRPr="00572962">
        <w:rPr>
          <w:rFonts w:ascii="Times New Roman" w:hAnsi="Times New Roman" w:cs="Times New Roman"/>
          <w:sz w:val="24"/>
          <w:szCs w:val="24"/>
        </w:rPr>
        <w:t xml:space="preserve">chamado de Causa Perdida. </w:t>
      </w:r>
    </w:p>
    <w:p w:rsidR="00284632" w:rsidRPr="00572962" w:rsidRDefault="00F64B20" w:rsidP="00572962">
      <w:pPr>
        <w:spacing w:line="360" w:lineRule="auto"/>
        <w:jc w:val="both"/>
        <w:rPr>
          <w:rFonts w:ascii="Times New Roman" w:hAnsi="Times New Roman" w:cs="Times New Roman"/>
          <w:sz w:val="24"/>
          <w:szCs w:val="24"/>
        </w:rPr>
      </w:pPr>
      <w:r w:rsidRPr="00572962">
        <w:rPr>
          <w:rFonts w:ascii="Times New Roman" w:hAnsi="Times New Roman" w:cs="Times New Roman"/>
          <w:sz w:val="24"/>
          <w:szCs w:val="24"/>
        </w:rPr>
        <w:tab/>
      </w:r>
      <w:r w:rsidR="005039BF">
        <w:rPr>
          <w:rFonts w:ascii="Times New Roman" w:hAnsi="Times New Roman" w:cs="Times New Roman"/>
          <w:sz w:val="24"/>
          <w:szCs w:val="24"/>
        </w:rPr>
        <w:t xml:space="preserve">Charles </w:t>
      </w:r>
      <w:r w:rsidR="00684FB9" w:rsidRPr="00572962">
        <w:rPr>
          <w:rFonts w:ascii="Times New Roman" w:hAnsi="Times New Roman" w:cs="Times New Roman"/>
          <w:sz w:val="24"/>
          <w:szCs w:val="24"/>
        </w:rPr>
        <w:t>Wilson</w:t>
      </w:r>
      <w:r w:rsidRPr="00572962">
        <w:rPr>
          <w:rFonts w:ascii="Times New Roman" w:hAnsi="Times New Roman" w:cs="Times New Roman"/>
          <w:sz w:val="24"/>
          <w:szCs w:val="24"/>
        </w:rPr>
        <w:t xml:space="preserve"> (20</w:t>
      </w:r>
      <w:r w:rsidR="00684FB9" w:rsidRPr="00572962">
        <w:rPr>
          <w:rFonts w:ascii="Times New Roman" w:hAnsi="Times New Roman" w:cs="Times New Roman"/>
          <w:sz w:val="24"/>
          <w:szCs w:val="24"/>
        </w:rPr>
        <w:t>11</w:t>
      </w:r>
      <w:r w:rsidRPr="00572962">
        <w:rPr>
          <w:rFonts w:ascii="Times New Roman" w:hAnsi="Times New Roman" w:cs="Times New Roman"/>
          <w:sz w:val="24"/>
          <w:szCs w:val="24"/>
        </w:rPr>
        <w:t xml:space="preserve">) classifica a Causa </w:t>
      </w:r>
      <w:r w:rsidR="00464E9F" w:rsidRPr="00572962">
        <w:rPr>
          <w:rFonts w:ascii="Times New Roman" w:hAnsi="Times New Roman" w:cs="Times New Roman"/>
          <w:sz w:val="24"/>
          <w:szCs w:val="24"/>
        </w:rPr>
        <w:t>Perdida</w:t>
      </w:r>
      <w:r w:rsidRPr="00572962">
        <w:rPr>
          <w:rFonts w:ascii="Times New Roman" w:hAnsi="Times New Roman" w:cs="Times New Roman"/>
          <w:sz w:val="24"/>
          <w:szCs w:val="24"/>
        </w:rPr>
        <w:t xml:space="preserve"> como resquício da ideolog</w:t>
      </w:r>
      <w:r w:rsidR="00684FB9" w:rsidRPr="00572962">
        <w:rPr>
          <w:rFonts w:ascii="Times New Roman" w:hAnsi="Times New Roman" w:cs="Times New Roman"/>
          <w:sz w:val="24"/>
          <w:szCs w:val="24"/>
        </w:rPr>
        <w:t>ia sulista dos tempos de guerra, criando um</w:t>
      </w:r>
      <w:r w:rsidRPr="00572962">
        <w:rPr>
          <w:rFonts w:ascii="Times New Roman" w:hAnsi="Times New Roman" w:cs="Times New Roman"/>
          <w:sz w:val="24"/>
          <w:szCs w:val="24"/>
        </w:rPr>
        <w:t xml:space="preserve"> sentimento de que o sul estava formando uma nação com uma identidade nacional </w:t>
      </w:r>
      <w:r w:rsidR="00284632" w:rsidRPr="00572962">
        <w:rPr>
          <w:rFonts w:ascii="Times New Roman" w:hAnsi="Times New Roman" w:cs="Times New Roman"/>
          <w:sz w:val="24"/>
          <w:szCs w:val="24"/>
        </w:rPr>
        <w:t xml:space="preserve">e valores superiores aos do norte moldaram o pensamento político dos confederados. </w:t>
      </w:r>
      <w:r w:rsidR="00041579">
        <w:rPr>
          <w:rFonts w:ascii="Times New Roman" w:hAnsi="Times New Roman" w:cs="Times New Roman"/>
          <w:sz w:val="24"/>
          <w:szCs w:val="24"/>
        </w:rPr>
        <w:t xml:space="preserve">Paul </w:t>
      </w:r>
      <w:r w:rsidR="00284632" w:rsidRPr="00572962">
        <w:rPr>
          <w:rFonts w:ascii="Times New Roman" w:hAnsi="Times New Roman" w:cs="Times New Roman"/>
          <w:sz w:val="24"/>
          <w:szCs w:val="24"/>
        </w:rPr>
        <w:t xml:space="preserve">Quigley (2002) considera que esta união somente foi possível graças </w:t>
      </w:r>
      <w:r w:rsidR="00284632" w:rsidRPr="00572962">
        <w:rPr>
          <w:rFonts w:ascii="Times New Roman" w:hAnsi="Times New Roman" w:cs="Times New Roman"/>
          <w:sz w:val="24"/>
          <w:szCs w:val="24"/>
        </w:rPr>
        <w:lastRenderedPageBreak/>
        <w:t>ao que ele chama de “nacionalismo sulista”, baseado em um sistema econômico integrado e na defesa de um grande ideal (a continuidade da escravatura).</w:t>
      </w:r>
      <w:r w:rsidR="00684FB9" w:rsidRPr="00572962">
        <w:rPr>
          <w:rStyle w:val="Refdenotaderodap"/>
          <w:rFonts w:ascii="Times New Roman" w:hAnsi="Times New Roman" w:cs="Times New Roman"/>
          <w:sz w:val="24"/>
          <w:szCs w:val="24"/>
        </w:rPr>
        <w:footnoteReference w:id="1"/>
      </w:r>
    </w:p>
    <w:p w:rsidR="00DE2932" w:rsidRPr="00572962" w:rsidRDefault="00284632" w:rsidP="00572962">
      <w:pPr>
        <w:spacing w:line="360" w:lineRule="auto"/>
        <w:jc w:val="both"/>
        <w:rPr>
          <w:rFonts w:ascii="Times New Roman" w:hAnsi="Times New Roman" w:cs="Times New Roman"/>
          <w:sz w:val="24"/>
          <w:szCs w:val="24"/>
        </w:rPr>
      </w:pPr>
      <w:r w:rsidRPr="00572962">
        <w:rPr>
          <w:rFonts w:ascii="Times New Roman" w:hAnsi="Times New Roman" w:cs="Times New Roman"/>
          <w:sz w:val="24"/>
          <w:szCs w:val="24"/>
        </w:rPr>
        <w:tab/>
      </w:r>
      <w:r w:rsidR="00E84DF6" w:rsidRPr="00572962">
        <w:rPr>
          <w:rFonts w:ascii="Times New Roman" w:hAnsi="Times New Roman" w:cs="Times New Roman"/>
          <w:sz w:val="24"/>
          <w:szCs w:val="24"/>
        </w:rPr>
        <w:t>O termo</w:t>
      </w:r>
      <w:r w:rsidR="00D22A81" w:rsidRPr="00572962">
        <w:rPr>
          <w:rFonts w:ascii="Times New Roman" w:hAnsi="Times New Roman" w:cs="Times New Roman"/>
          <w:sz w:val="24"/>
          <w:szCs w:val="24"/>
        </w:rPr>
        <w:t xml:space="preserve"> “causa perdida”</w:t>
      </w:r>
      <w:r w:rsidR="00E84DF6" w:rsidRPr="00572962">
        <w:rPr>
          <w:rFonts w:ascii="Times New Roman" w:hAnsi="Times New Roman" w:cs="Times New Roman"/>
          <w:sz w:val="24"/>
          <w:szCs w:val="24"/>
        </w:rPr>
        <w:t xml:space="preserve"> foi cunhado em 1866 pelo jornalista Edward A. Pollards, com a publicação do livro </w:t>
      </w:r>
      <w:r w:rsidR="00E84DF6" w:rsidRPr="00572962">
        <w:rPr>
          <w:rFonts w:ascii="Times New Roman" w:hAnsi="Times New Roman" w:cs="Times New Roman"/>
          <w:i/>
          <w:sz w:val="24"/>
          <w:szCs w:val="24"/>
        </w:rPr>
        <w:t xml:space="preserve">The Lost Cause: A New Southern History of the War of the Confederates, </w:t>
      </w:r>
      <w:r w:rsidR="00E84DF6" w:rsidRPr="00572962">
        <w:rPr>
          <w:rFonts w:ascii="Times New Roman" w:hAnsi="Times New Roman" w:cs="Times New Roman"/>
          <w:sz w:val="24"/>
          <w:szCs w:val="24"/>
        </w:rPr>
        <w:t xml:space="preserve">onde o autor clamava pela preservação da identidade sulista nos Estados </w:t>
      </w:r>
      <w:r w:rsidR="00F604E7" w:rsidRPr="00572962">
        <w:rPr>
          <w:rFonts w:ascii="Times New Roman" w:hAnsi="Times New Roman" w:cs="Times New Roman"/>
          <w:sz w:val="24"/>
          <w:szCs w:val="24"/>
        </w:rPr>
        <w:t xml:space="preserve">Unidos da era da reconstrução. Dois anos mais tarde, o ex-general Dabney H. Maury fundou a Southern Historical Society </w:t>
      </w:r>
      <w:r w:rsidR="00684FB9" w:rsidRPr="00572962">
        <w:rPr>
          <w:rFonts w:ascii="Times New Roman" w:hAnsi="Times New Roman" w:cs="Times New Roman"/>
          <w:sz w:val="24"/>
          <w:szCs w:val="24"/>
        </w:rPr>
        <w:t xml:space="preserve">(SHS) </w:t>
      </w:r>
      <w:r w:rsidR="00F604E7" w:rsidRPr="00572962">
        <w:rPr>
          <w:rFonts w:ascii="Times New Roman" w:hAnsi="Times New Roman" w:cs="Times New Roman"/>
          <w:sz w:val="24"/>
          <w:szCs w:val="24"/>
        </w:rPr>
        <w:t>com o intuito de transcrever relatos de oficiais do exército e civis sobre a guerra civil e divulgar o ponto de vista da guerra na visão dos confederados para todo o país</w:t>
      </w:r>
      <w:r w:rsidR="00684FB9" w:rsidRPr="00572962">
        <w:rPr>
          <w:rFonts w:ascii="Times New Roman" w:hAnsi="Times New Roman" w:cs="Times New Roman"/>
          <w:sz w:val="24"/>
          <w:szCs w:val="24"/>
        </w:rPr>
        <w:t xml:space="preserve"> (JONES, 2011, p. 953)</w:t>
      </w:r>
      <w:r w:rsidR="00F604E7" w:rsidRPr="00572962">
        <w:rPr>
          <w:rFonts w:ascii="Times New Roman" w:hAnsi="Times New Roman" w:cs="Times New Roman"/>
          <w:sz w:val="24"/>
          <w:szCs w:val="24"/>
        </w:rPr>
        <w:t xml:space="preserve">.  </w:t>
      </w:r>
    </w:p>
    <w:p w:rsidR="00D22A81" w:rsidRPr="00572962" w:rsidRDefault="00DE2932" w:rsidP="00572962">
      <w:pPr>
        <w:spacing w:line="360" w:lineRule="auto"/>
        <w:jc w:val="both"/>
        <w:rPr>
          <w:rFonts w:ascii="Times New Roman" w:hAnsi="Times New Roman" w:cs="Times New Roman"/>
          <w:sz w:val="24"/>
          <w:szCs w:val="24"/>
        </w:rPr>
      </w:pPr>
      <w:r w:rsidRPr="00572962">
        <w:rPr>
          <w:rFonts w:ascii="Times New Roman" w:hAnsi="Times New Roman" w:cs="Times New Roman"/>
          <w:sz w:val="24"/>
          <w:szCs w:val="24"/>
        </w:rPr>
        <w:tab/>
        <w:t xml:space="preserve">Meu primeiro contato com este tema veio com a leitura de </w:t>
      </w:r>
      <w:r w:rsidRPr="00572962">
        <w:rPr>
          <w:rFonts w:ascii="Times New Roman" w:hAnsi="Times New Roman" w:cs="Times New Roman"/>
          <w:sz w:val="24"/>
          <w:szCs w:val="24"/>
        </w:rPr>
        <w:tab/>
      </w:r>
      <w:r w:rsidRPr="00572962">
        <w:rPr>
          <w:rFonts w:ascii="Times New Roman" w:hAnsi="Times New Roman" w:cs="Times New Roman"/>
          <w:i/>
          <w:sz w:val="24"/>
          <w:szCs w:val="24"/>
        </w:rPr>
        <w:t xml:space="preserve">The Rise and Fall of the Confederate Government, </w:t>
      </w:r>
      <w:r w:rsidRPr="00572962">
        <w:rPr>
          <w:rFonts w:ascii="Times New Roman" w:hAnsi="Times New Roman" w:cs="Times New Roman"/>
          <w:sz w:val="24"/>
          <w:szCs w:val="24"/>
        </w:rPr>
        <w:t>livro escrito pelo presidente dos Estados Confederados</w:t>
      </w:r>
      <w:r w:rsidR="00C4077A">
        <w:rPr>
          <w:rFonts w:ascii="Times New Roman" w:hAnsi="Times New Roman" w:cs="Times New Roman"/>
          <w:sz w:val="24"/>
          <w:szCs w:val="24"/>
        </w:rPr>
        <w:t>,</w:t>
      </w:r>
      <w:r w:rsidRPr="00572962">
        <w:rPr>
          <w:rFonts w:ascii="Times New Roman" w:hAnsi="Times New Roman" w:cs="Times New Roman"/>
          <w:sz w:val="24"/>
          <w:szCs w:val="24"/>
        </w:rPr>
        <w:t xml:space="preserve"> Jefferson Davis. O </w:t>
      </w:r>
      <w:r w:rsidR="002A4A09" w:rsidRPr="00572962">
        <w:rPr>
          <w:rFonts w:ascii="Times New Roman" w:hAnsi="Times New Roman" w:cs="Times New Roman"/>
          <w:sz w:val="24"/>
          <w:szCs w:val="24"/>
        </w:rPr>
        <w:t>político</w:t>
      </w:r>
      <w:r w:rsidRPr="00572962">
        <w:rPr>
          <w:rFonts w:ascii="Times New Roman" w:hAnsi="Times New Roman" w:cs="Times New Roman"/>
          <w:sz w:val="24"/>
          <w:szCs w:val="24"/>
        </w:rPr>
        <w:t xml:space="preserve"> via a guerra co</w:t>
      </w:r>
      <w:r w:rsidR="00684FB9" w:rsidRPr="00572962">
        <w:rPr>
          <w:rFonts w:ascii="Times New Roman" w:hAnsi="Times New Roman" w:cs="Times New Roman"/>
          <w:sz w:val="24"/>
          <w:szCs w:val="24"/>
        </w:rPr>
        <w:t xml:space="preserve">mo inevitável e considerou que </w:t>
      </w:r>
      <w:r w:rsidRPr="00572962">
        <w:rPr>
          <w:rFonts w:ascii="Times New Roman" w:hAnsi="Times New Roman" w:cs="Times New Roman"/>
          <w:sz w:val="24"/>
          <w:szCs w:val="24"/>
        </w:rPr>
        <w:t xml:space="preserve">os massacres cometidos </w:t>
      </w:r>
      <w:r w:rsidR="00684FB9" w:rsidRPr="00572962">
        <w:rPr>
          <w:rFonts w:ascii="Times New Roman" w:hAnsi="Times New Roman" w:cs="Times New Roman"/>
          <w:sz w:val="24"/>
          <w:szCs w:val="24"/>
        </w:rPr>
        <w:t>“</w:t>
      </w:r>
      <w:r w:rsidRPr="00572962">
        <w:rPr>
          <w:rFonts w:ascii="Times New Roman" w:hAnsi="Times New Roman" w:cs="Times New Roman"/>
          <w:sz w:val="24"/>
          <w:szCs w:val="24"/>
        </w:rPr>
        <w:t>pelos ordeiros do norte</w:t>
      </w:r>
      <w:r w:rsidR="00684FB9" w:rsidRPr="00572962">
        <w:rPr>
          <w:rFonts w:ascii="Times New Roman" w:hAnsi="Times New Roman" w:cs="Times New Roman"/>
          <w:sz w:val="24"/>
          <w:szCs w:val="24"/>
        </w:rPr>
        <w:t>”</w:t>
      </w:r>
      <w:r w:rsidRPr="00572962">
        <w:rPr>
          <w:rFonts w:ascii="Times New Roman" w:hAnsi="Times New Roman" w:cs="Times New Roman"/>
          <w:sz w:val="24"/>
          <w:szCs w:val="24"/>
        </w:rPr>
        <w:t xml:space="preserve"> destruíram o espirito democrático</w:t>
      </w:r>
      <w:r w:rsidR="00572962" w:rsidRPr="00572962">
        <w:rPr>
          <w:rFonts w:ascii="Times New Roman" w:hAnsi="Times New Roman" w:cs="Times New Roman"/>
          <w:sz w:val="24"/>
          <w:szCs w:val="24"/>
        </w:rPr>
        <w:t xml:space="preserve"> dos </w:t>
      </w:r>
      <w:r w:rsidRPr="00572962">
        <w:rPr>
          <w:rFonts w:ascii="Times New Roman" w:hAnsi="Times New Roman" w:cs="Times New Roman"/>
          <w:sz w:val="24"/>
          <w:szCs w:val="24"/>
        </w:rPr>
        <w:t>Estados Unidos da América. Apesar das fracas vendas, o livro se tornou um símbolo para os defensores das causas sulistas, especialmente pelas duras críticas ao comportamento de Lincoln durante o conflito.</w:t>
      </w:r>
    </w:p>
    <w:p w:rsidR="00CC14D4" w:rsidRPr="00572962" w:rsidRDefault="00B57388" w:rsidP="00572962">
      <w:pPr>
        <w:spacing w:line="360" w:lineRule="auto"/>
        <w:jc w:val="both"/>
        <w:rPr>
          <w:rFonts w:ascii="Times New Roman" w:hAnsi="Times New Roman" w:cs="Times New Roman"/>
          <w:sz w:val="24"/>
          <w:szCs w:val="24"/>
        </w:rPr>
      </w:pPr>
      <w:r w:rsidRPr="00572962">
        <w:rPr>
          <w:rFonts w:ascii="Times New Roman" w:hAnsi="Times New Roman" w:cs="Times New Roman"/>
          <w:sz w:val="24"/>
          <w:szCs w:val="24"/>
        </w:rPr>
        <w:tab/>
      </w:r>
      <w:r w:rsidR="005039BF">
        <w:rPr>
          <w:rFonts w:ascii="Times New Roman" w:hAnsi="Times New Roman" w:cs="Times New Roman"/>
          <w:sz w:val="24"/>
          <w:szCs w:val="24"/>
        </w:rPr>
        <w:t xml:space="preserve">Fernando </w:t>
      </w:r>
      <w:r w:rsidR="00D22A81" w:rsidRPr="00572962">
        <w:rPr>
          <w:rFonts w:ascii="Times New Roman" w:hAnsi="Times New Roman" w:cs="Times New Roman"/>
          <w:sz w:val="24"/>
          <w:szCs w:val="24"/>
        </w:rPr>
        <w:t>Catroga</w:t>
      </w:r>
      <w:r w:rsidRPr="00572962">
        <w:rPr>
          <w:rFonts w:ascii="Times New Roman" w:hAnsi="Times New Roman" w:cs="Times New Roman"/>
          <w:sz w:val="24"/>
          <w:szCs w:val="24"/>
        </w:rPr>
        <w:t xml:space="preserve"> (2001)</w:t>
      </w:r>
      <w:r w:rsidR="00D22A81" w:rsidRPr="00572962">
        <w:rPr>
          <w:rFonts w:ascii="Times New Roman" w:hAnsi="Times New Roman" w:cs="Times New Roman"/>
          <w:sz w:val="24"/>
          <w:szCs w:val="24"/>
        </w:rPr>
        <w:t xml:space="preserve"> nos apresenta três níveis de memória: a proto-memória (fruto do </w:t>
      </w:r>
      <w:r w:rsidR="00D22A81" w:rsidRPr="00572962">
        <w:rPr>
          <w:rFonts w:ascii="Times New Roman" w:hAnsi="Times New Roman" w:cs="Times New Roman"/>
          <w:i/>
          <w:sz w:val="24"/>
          <w:szCs w:val="24"/>
        </w:rPr>
        <w:t>habitus</w:t>
      </w:r>
      <w:r w:rsidR="00C4077A">
        <w:rPr>
          <w:rFonts w:ascii="Times New Roman" w:hAnsi="Times New Roman" w:cs="Times New Roman"/>
          <w:sz w:val="24"/>
          <w:szCs w:val="24"/>
        </w:rPr>
        <w:t xml:space="preserve"> e da socialização);</w:t>
      </w:r>
      <w:r w:rsidR="00D22A81" w:rsidRPr="00572962">
        <w:rPr>
          <w:rFonts w:ascii="Times New Roman" w:hAnsi="Times New Roman" w:cs="Times New Roman"/>
          <w:sz w:val="24"/>
          <w:szCs w:val="24"/>
        </w:rPr>
        <w:t xml:space="preserve"> a memória propriamente dita (baseada nas lembranças)</w:t>
      </w:r>
      <w:r w:rsidR="00C4077A">
        <w:rPr>
          <w:rFonts w:ascii="Times New Roman" w:hAnsi="Times New Roman" w:cs="Times New Roman"/>
          <w:sz w:val="24"/>
          <w:szCs w:val="24"/>
        </w:rPr>
        <w:t>;</w:t>
      </w:r>
      <w:r w:rsidR="00D22A81" w:rsidRPr="00572962">
        <w:rPr>
          <w:rFonts w:ascii="Times New Roman" w:hAnsi="Times New Roman" w:cs="Times New Roman"/>
          <w:sz w:val="24"/>
          <w:szCs w:val="24"/>
        </w:rPr>
        <w:t xml:space="preserve"> e a metamemória (conceito que define as representações que o indivíduo faz do que viveu).</w:t>
      </w:r>
      <w:r w:rsidRPr="00572962">
        <w:rPr>
          <w:rFonts w:ascii="Times New Roman" w:hAnsi="Times New Roman" w:cs="Times New Roman"/>
          <w:sz w:val="24"/>
          <w:szCs w:val="24"/>
        </w:rPr>
        <w:t xml:space="preserve"> É este último nível que me</w:t>
      </w:r>
      <w:r w:rsidR="00D22A81" w:rsidRPr="00572962">
        <w:rPr>
          <w:rFonts w:ascii="Times New Roman" w:hAnsi="Times New Roman" w:cs="Times New Roman"/>
          <w:sz w:val="24"/>
          <w:szCs w:val="24"/>
        </w:rPr>
        <w:t xml:space="preserve"> interessa aqui. Meu objetivo neste artigo é mostrar como este grupo do sul dos Estados Unidos trabalhou a memória pós-guerra civil com o objetivo de manter suas raízes e preservar sua </w:t>
      </w:r>
      <w:r w:rsidR="00CC14D4" w:rsidRPr="00572962">
        <w:rPr>
          <w:rFonts w:ascii="Times New Roman" w:hAnsi="Times New Roman" w:cs="Times New Roman"/>
          <w:sz w:val="24"/>
          <w:szCs w:val="24"/>
        </w:rPr>
        <w:t>identidade</w:t>
      </w:r>
      <w:r w:rsidR="00D22A81" w:rsidRPr="00572962">
        <w:rPr>
          <w:rFonts w:ascii="Times New Roman" w:hAnsi="Times New Roman" w:cs="Times New Roman"/>
          <w:sz w:val="24"/>
          <w:szCs w:val="24"/>
        </w:rPr>
        <w:t xml:space="preserve"> mesmo após a queda dos Estados Confederados.</w:t>
      </w:r>
    </w:p>
    <w:p w:rsidR="004E5CB3" w:rsidRPr="00572962" w:rsidRDefault="00F84DBA" w:rsidP="00572962">
      <w:pPr>
        <w:spacing w:line="360" w:lineRule="auto"/>
        <w:jc w:val="both"/>
        <w:rPr>
          <w:rFonts w:ascii="Times New Roman" w:hAnsi="Times New Roman" w:cs="Times New Roman"/>
          <w:sz w:val="24"/>
          <w:szCs w:val="24"/>
        </w:rPr>
      </w:pPr>
      <w:r w:rsidRPr="00572962">
        <w:rPr>
          <w:rFonts w:ascii="Times New Roman" w:hAnsi="Times New Roman" w:cs="Times New Roman"/>
          <w:sz w:val="24"/>
          <w:szCs w:val="24"/>
        </w:rPr>
        <w:tab/>
        <w:t xml:space="preserve">Para diferenciar a identidade criada no sul americano, pego emprestado o conceito de comunidades imaginadas, utilizado por </w:t>
      </w:r>
      <w:r w:rsidR="005039BF" w:rsidRPr="005039BF">
        <w:rPr>
          <w:rFonts w:ascii="Times New Roman" w:hAnsi="Times New Roman" w:cs="Times New Roman"/>
          <w:sz w:val="24"/>
          <w:szCs w:val="24"/>
        </w:rPr>
        <w:t>Benedic</w:t>
      </w:r>
      <w:r w:rsidR="005039BF">
        <w:rPr>
          <w:rFonts w:ascii="Times New Roman" w:hAnsi="Times New Roman" w:cs="Times New Roman"/>
          <w:sz w:val="24"/>
          <w:szCs w:val="24"/>
        </w:rPr>
        <w:t xml:space="preserve">t </w:t>
      </w:r>
      <w:r w:rsidRPr="00572962">
        <w:rPr>
          <w:rFonts w:ascii="Times New Roman" w:hAnsi="Times New Roman" w:cs="Times New Roman"/>
          <w:sz w:val="24"/>
          <w:szCs w:val="24"/>
        </w:rPr>
        <w:t>Anderson</w:t>
      </w:r>
      <w:r w:rsidR="00B57388" w:rsidRPr="00572962">
        <w:rPr>
          <w:rFonts w:ascii="Times New Roman" w:hAnsi="Times New Roman" w:cs="Times New Roman"/>
          <w:sz w:val="24"/>
          <w:szCs w:val="24"/>
        </w:rPr>
        <w:t xml:space="preserve"> (2008)</w:t>
      </w:r>
      <w:r w:rsidRPr="00572962">
        <w:rPr>
          <w:rFonts w:ascii="Times New Roman" w:hAnsi="Times New Roman" w:cs="Times New Roman"/>
          <w:sz w:val="24"/>
          <w:szCs w:val="24"/>
        </w:rPr>
        <w:t xml:space="preserve">. Ao definir a nação como uma comunidade política intrinsecamente limitada e ao mesmo tempo soberana, pode-se entender que a súbita reintegração dos Estados Confederados à União não foi um processo simples, já os sulistas viram a soberania de sua criação imaginada desafiada quando os políticos liderados pelo presidente Andrew Johnson propõem a difusão de valores que pregam </w:t>
      </w:r>
      <w:r w:rsidRPr="00572962">
        <w:rPr>
          <w:rFonts w:ascii="Times New Roman" w:hAnsi="Times New Roman" w:cs="Times New Roman"/>
          <w:sz w:val="24"/>
          <w:szCs w:val="24"/>
        </w:rPr>
        <w:lastRenderedPageBreak/>
        <w:t xml:space="preserve">o apaziguamento das relações a todo custo. No entanto, fica claro que ao colocar nos generais sulistas e nos políticos que controlavam os Estados rebeldes a culpa pelo início da guerra civil – prática comum nos </w:t>
      </w:r>
      <w:r w:rsidRPr="00572962">
        <w:rPr>
          <w:rFonts w:ascii="Times New Roman" w:hAnsi="Times New Roman" w:cs="Times New Roman"/>
          <w:i/>
          <w:sz w:val="24"/>
          <w:szCs w:val="24"/>
        </w:rPr>
        <w:t>textbook</w:t>
      </w:r>
      <w:r w:rsidR="007E526F">
        <w:rPr>
          <w:rFonts w:ascii="Times New Roman" w:hAnsi="Times New Roman" w:cs="Times New Roman"/>
          <w:i/>
          <w:sz w:val="24"/>
          <w:szCs w:val="24"/>
        </w:rPr>
        <w:t>s</w:t>
      </w:r>
      <w:r w:rsidRPr="00572962">
        <w:rPr>
          <w:rFonts w:ascii="Times New Roman" w:hAnsi="Times New Roman" w:cs="Times New Roman"/>
          <w:sz w:val="24"/>
          <w:szCs w:val="24"/>
        </w:rPr>
        <w:t xml:space="preserve"> apoiados pelo governo – um movimento de resistência surgiu </w:t>
      </w:r>
      <w:r w:rsidR="008B4C1B" w:rsidRPr="00572962">
        <w:rPr>
          <w:rFonts w:ascii="Times New Roman" w:hAnsi="Times New Roman" w:cs="Times New Roman"/>
          <w:sz w:val="24"/>
          <w:szCs w:val="24"/>
        </w:rPr>
        <w:t>englobando homens de letras, ex</w:t>
      </w:r>
      <w:r w:rsidR="00C4077A">
        <w:rPr>
          <w:rFonts w:ascii="Times New Roman" w:hAnsi="Times New Roman" w:cs="Times New Roman"/>
          <w:sz w:val="24"/>
          <w:szCs w:val="24"/>
        </w:rPr>
        <w:t>-</w:t>
      </w:r>
      <w:r w:rsidRPr="00572962">
        <w:rPr>
          <w:rFonts w:ascii="Times New Roman" w:hAnsi="Times New Roman" w:cs="Times New Roman"/>
          <w:sz w:val="24"/>
          <w:szCs w:val="24"/>
        </w:rPr>
        <w:t>combatentes e simpatizantes da causa sulista.</w:t>
      </w:r>
    </w:p>
    <w:p w:rsidR="004E5CB3" w:rsidRPr="00572962" w:rsidRDefault="004E5CB3" w:rsidP="00572962">
      <w:pPr>
        <w:spacing w:line="360" w:lineRule="auto"/>
        <w:jc w:val="both"/>
        <w:rPr>
          <w:rFonts w:ascii="Times New Roman" w:hAnsi="Times New Roman" w:cs="Times New Roman"/>
          <w:sz w:val="24"/>
          <w:szCs w:val="24"/>
        </w:rPr>
      </w:pPr>
      <w:r w:rsidRPr="00572962">
        <w:rPr>
          <w:rFonts w:ascii="Times New Roman" w:hAnsi="Times New Roman" w:cs="Times New Roman"/>
          <w:sz w:val="24"/>
          <w:szCs w:val="24"/>
        </w:rPr>
        <w:tab/>
        <w:t xml:space="preserve">Para analisar a expansão do movimento, </w:t>
      </w:r>
      <w:r w:rsidR="002B0C63" w:rsidRPr="00572962">
        <w:rPr>
          <w:rFonts w:ascii="Times New Roman" w:hAnsi="Times New Roman" w:cs="Times New Roman"/>
          <w:sz w:val="24"/>
          <w:szCs w:val="24"/>
        </w:rPr>
        <w:t xml:space="preserve">divido este artigo em dois momentos: o primeiro diz respeito </w:t>
      </w:r>
      <w:r w:rsidR="00B57388" w:rsidRPr="00572962">
        <w:rPr>
          <w:rFonts w:ascii="Times New Roman" w:hAnsi="Times New Roman" w:cs="Times New Roman"/>
          <w:sz w:val="24"/>
          <w:szCs w:val="24"/>
        </w:rPr>
        <w:t>à</w:t>
      </w:r>
      <w:r w:rsidR="002B0C63" w:rsidRPr="00572962">
        <w:rPr>
          <w:rFonts w:ascii="Times New Roman" w:hAnsi="Times New Roman" w:cs="Times New Roman"/>
          <w:sz w:val="24"/>
          <w:szCs w:val="24"/>
        </w:rPr>
        <w:t xml:space="preserve"> construção da memória sulista através da transformação de Generais e políticos confederados em heróis; na segunda parte, proponho um</w:t>
      </w:r>
      <w:r w:rsidRPr="00572962">
        <w:rPr>
          <w:rFonts w:ascii="Times New Roman" w:hAnsi="Times New Roman" w:cs="Times New Roman"/>
          <w:sz w:val="24"/>
          <w:szCs w:val="24"/>
        </w:rPr>
        <w:t xml:space="preserve"> estudo</w:t>
      </w:r>
      <w:r w:rsidR="002B0C63" w:rsidRPr="00572962">
        <w:rPr>
          <w:rFonts w:ascii="Times New Roman" w:hAnsi="Times New Roman" w:cs="Times New Roman"/>
          <w:sz w:val="24"/>
          <w:szCs w:val="24"/>
        </w:rPr>
        <w:t xml:space="preserve"> dos monumentos criados pós-guerra civil para a preservação do ideal sulista a partir das representações feitas n</w:t>
      </w:r>
      <w:r w:rsidRPr="00572962">
        <w:rPr>
          <w:rFonts w:ascii="Times New Roman" w:hAnsi="Times New Roman" w:cs="Times New Roman"/>
          <w:sz w:val="24"/>
          <w:szCs w:val="24"/>
        </w:rPr>
        <w:t xml:space="preserve">a Geórgia. </w:t>
      </w:r>
      <w:r w:rsidR="002B0C63" w:rsidRPr="00572962">
        <w:rPr>
          <w:rFonts w:ascii="Times New Roman" w:hAnsi="Times New Roman" w:cs="Times New Roman"/>
          <w:sz w:val="24"/>
          <w:szCs w:val="24"/>
        </w:rPr>
        <w:t xml:space="preserve">Escolhi este </w:t>
      </w:r>
      <w:r w:rsidR="007E526F">
        <w:rPr>
          <w:rFonts w:ascii="Times New Roman" w:hAnsi="Times New Roman" w:cs="Times New Roman"/>
          <w:sz w:val="24"/>
          <w:szCs w:val="24"/>
        </w:rPr>
        <w:t>e</w:t>
      </w:r>
      <w:r w:rsidR="002B0C63" w:rsidRPr="00572962">
        <w:rPr>
          <w:rFonts w:ascii="Times New Roman" w:hAnsi="Times New Roman" w:cs="Times New Roman"/>
          <w:sz w:val="24"/>
          <w:szCs w:val="24"/>
        </w:rPr>
        <w:t xml:space="preserve">stado devido </w:t>
      </w:r>
      <w:r w:rsidR="00B57388" w:rsidRPr="00572962">
        <w:rPr>
          <w:rFonts w:ascii="Times New Roman" w:hAnsi="Times New Roman" w:cs="Times New Roman"/>
          <w:sz w:val="24"/>
          <w:szCs w:val="24"/>
        </w:rPr>
        <w:t>à</w:t>
      </w:r>
      <w:r w:rsidR="002B0C63" w:rsidRPr="00572962">
        <w:rPr>
          <w:rFonts w:ascii="Times New Roman" w:hAnsi="Times New Roman" w:cs="Times New Roman"/>
          <w:sz w:val="24"/>
          <w:szCs w:val="24"/>
        </w:rPr>
        <w:t xml:space="preserve"> posição de</w:t>
      </w:r>
      <w:r w:rsidRPr="00572962">
        <w:rPr>
          <w:rFonts w:ascii="Times New Roman" w:hAnsi="Times New Roman" w:cs="Times New Roman"/>
          <w:sz w:val="24"/>
          <w:szCs w:val="24"/>
        </w:rPr>
        <w:t xml:space="preserve"> </w:t>
      </w:r>
      <w:r w:rsidR="00041579">
        <w:rPr>
          <w:rFonts w:ascii="Times New Roman" w:hAnsi="Times New Roman" w:cs="Times New Roman"/>
          <w:sz w:val="24"/>
          <w:szCs w:val="24"/>
        </w:rPr>
        <w:t xml:space="preserve">Kenneth </w:t>
      </w:r>
      <w:r w:rsidR="00B57388" w:rsidRPr="00572962">
        <w:rPr>
          <w:rFonts w:ascii="Times New Roman" w:hAnsi="Times New Roman" w:cs="Times New Roman"/>
          <w:sz w:val="24"/>
          <w:szCs w:val="24"/>
        </w:rPr>
        <w:t>Coleman (1991</w:t>
      </w:r>
      <w:r w:rsidRPr="00572962">
        <w:rPr>
          <w:rFonts w:ascii="Times New Roman" w:hAnsi="Times New Roman" w:cs="Times New Roman"/>
          <w:sz w:val="24"/>
          <w:szCs w:val="24"/>
        </w:rPr>
        <w:t>), que considera</w:t>
      </w:r>
      <w:r w:rsidR="008D3577" w:rsidRPr="00572962">
        <w:rPr>
          <w:rFonts w:ascii="Times New Roman" w:hAnsi="Times New Roman" w:cs="Times New Roman"/>
          <w:sz w:val="24"/>
          <w:szCs w:val="24"/>
        </w:rPr>
        <w:t xml:space="preserve"> a localização como essencial para propagação do </w:t>
      </w:r>
      <w:r w:rsidR="008D3577" w:rsidRPr="00572962">
        <w:rPr>
          <w:rFonts w:ascii="Times New Roman" w:hAnsi="Times New Roman" w:cs="Times New Roman"/>
          <w:i/>
          <w:sz w:val="24"/>
          <w:szCs w:val="24"/>
        </w:rPr>
        <w:t>southern way of life</w:t>
      </w:r>
      <w:r w:rsidR="002B0C63" w:rsidRPr="00572962">
        <w:rPr>
          <w:rFonts w:ascii="Times New Roman" w:hAnsi="Times New Roman" w:cs="Times New Roman"/>
          <w:i/>
          <w:sz w:val="24"/>
          <w:szCs w:val="24"/>
        </w:rPr>
        <w:t>.</w:t>
      </w:r>
      <w:r w:rsidR="008D3577" w:rsidRPr="00572962">
        <w:rPr>
          <w:rFonts w:ascii="Times New Roman" w:hAnsi="Times New Roman" w:cs="Times New Roman"/>
          <w:sz w:val="24"/>
          <w:szCs w:val="24"/>
        </w:rPr>
        <w:t xml:space="preserve"> </w:t>
      </w:r>
    </w:p>
    <w:p w:rsidR="00DE2932" w:rsidRPr="00572962" w:rsidRDefault="00DE2932" w:rsidP="00572962">
      <w:pPr>
        <w:spacing w:line="360" w:lineRule="auto"/>
        <w:jc w:val="both"/>
        <w:rPr>
          <w:rFonts w:ascii="Times New Roman" w:hAnsi="Times New Roman" w:cs="Times New Roman"/>
          <w:b/>
          <w:sz w:val="24"/>
          <w:szCs w:val="24"/>
        </w:rPr>
      </w:pPr>
      <w:r w:rsidRPr="00572962">
        <w:rPr>
          <w:rFonts w:ascii="Times New Roman" w:hAnsi="Times New Roman" w:cs="Times New Roman"/>
          <w:b/>
          <w:sz w:val="24"/>
          <w:szCs w:val="24"/>
        </w:rPr>
        <w:t>Entre heróis e mitos</w:t>
      </w:r>
    </w:p>
    <w:p w:rsidR="00992485" w:rsidRPr="00572962" w:rsidRDefault="00DE2932" w:rsidP="00572962">
      <w:pPr>
        <w:spacing w:line="360" w:lineRule="auto"/>
        <w:jc w:val="both"/>
        <w:rPr>
          <w:rFonts w:ascii="Times New Roman" w:hAnsi="Times New Roman" w:cs="Times New Roman"/>
          <w:sz w:val="24"/>
          <w:szCs w:val="24"/>
        </w:rPr>
      </w:pPr>
      <w:r w:rsidRPr="00572962">
        <w:rPr>
          <w:rFonts w:ascii="Times New Roman" w:hAnsi="Times New Roman" w:cs="Times New Roman"/>
          <w:b/>
          <w:sz w:val="24"/>
          <w:szCs w:val="24"/>
        </w:rPr>
        <w:tab/>
      </w:r>
      <w:r w:rsidRPr="00572962">
        <w:rPr>
          <w:rFonts w:ascii="Times New Roman" w:hAnsi="Times New Roman" w:cs="Times New Roman"/>
          <w:sz w:val="24"/>
          <w:szCs w:val="24"/>
        </w:rPr>
        <w:t xml:space="preserve">Um dos pilares fundamentais da Causa Perdida é o culto a imagem de figuras confederadas. Para </w:t>
      </w:r>
      <w:r w:rsidR="00992485" w:rsidRPr="00572962">
        <w:rPr>
          <w:rFonts w:ascii="Times New Roman" w:hAnsi="Times New Roman" w:cs="Times New Roman"/>
          <w:sz w:val="24"/>
          <w:szCs w:val="24"/>
        </w:rPr>
        <w:t>escritores co</w:t>
      </w:r>
      <w:r w:rsidRPr="00572962">
        <w:rPr>
          <w:rFonts w:ascii="Times New Roman" w:hAnsi="Times New Roman" w:cs="Times New Roman"/>
          <w:sz w:val="24"/>
          <w:szCs w:val="24"/>
        </w:rPr>
        <w:t xml:space="preserve">mo </w:t>
      </w:r>
      <w:r w:rsidR="008B4C1B" w:rsidRPr="00572962">
        <w:rPr>
          <w:rFonts w:ascii="Times New Roman" w:hAnsi="Times New Roman" w:cs="Times New Roman"/>
          <w:sz w:val="24"/>
          <w:szCs w:val="24"/>
        </w:rPr>
        <w:t>Wilson (2011)</w:t>
      </w:r>
      <w:r w:rsidR="00992485" w:rsidRPr="00572962">
        <w:rPr>
          <w:rFonts w:ascii="Times New Roman" w:hAnsi="Times New Roman" w:cs="Times New Roman"/>
          <w:sz w:val="24"/>
          <w:szCs w:val="24"/>
        </w:rPr>
        <w:t>, o</w:t>
      </w:r>
      <w:r w:rsidRPr="00572962">
        <w:rPr>
          <w:rFonts w:ascii="Times New Roman" w:hAnsi="Times New Roman" w:cs="Times New Roman"/>
          <w:sz w:val="24"/>
          <w:szCs w:val="24"/>
        </w:rPr>
        <w:t>s principais generais e</w:t>
      </w:r>
      <w:r w:rsidR="00992485" w:rsidRPr="00572962">
        <w:rPr>
          <w:rFonts w:ascii="Times New Roman" w:hAnsi="Times New Roman" w:cs="Times New Roman"/>
          <w:sz w:val="24"/>
          <w:szCs w:val="24"/>
        </w:rPr>
        <w:t xml:space="preserve"> políticos rep</w:t>
      </w:r>
      <w:r w:rsidR="007E526F">
        <w:rPr>
          <w:rFonts w:ascii="Times New Roman" w:hAnsi="Times New Roman" w:cs="Times New Roman"/>
          <w:sz w:val="24"/>
          <w:szCs w:val="24"/>
        </w:rPr>
        <w:t>resentam a virtude do movimento que l</w:t>
      </w:r>
      <w:r w:rsidR="00992485" w:rsidRPr="00572962">
        <w:rPr>
          <w:rFonts w:ascii="Times New Roman" w:hAnsi="Times New Roman" w:cs="Times New Roman"/>
          <w:sz w:val="24"/>
          <w:szCs w:val="24"/>
        </w:rPr>
        <w:t>uta contra seu</w:t>
      </w:r>
      <w:r w:rsidR="007E526F">
        <w:rPr>
          <w:rFonts w:ascii="Times New Roman" w:hAnsi="Times New Roman" w:cs="Times New Roman"/>
          <w:sz w:val="24"/>
          <w:szCs w:val="24"/>
        </w:rPr>
        <w:t>s</w:t>
      </w:r>
      <w:r w:rsidR="00992485" w:rsidRPr="00572962">
        <w:rPr>
          <w:rFonts w:ascii="Times New Roman" w:hAnsi="Times New Roman" w:cs="Times New Roman"/>
          <w:sz w:val="24"/>
          <w:szCs w:val="24"/>
        </w:rPr>
        <w:t xml:space="preserve"> feroz</w:t>
      </w:r>
      <w:r w:rsidR="007E526F">
        <w:rPr>
          <w:rFonts w:ascii="Times New Roman" w:hAnsi="Times New Roman" w:cs="Times New Roman"/>
          <w:sz w:val="24"/>
          <w:szCs w:val="24"/>
        </w:rPr>
        <w:t>es</w:t>
      </w:r>
      <w:r w:rsidR="00992485" w:rsidRPr="00572962">
        <w:rPr>
          <w:rFonts w:ascii="Times New Roman" w:hAnsi="Times New Roman" w:cs="Times New Roman"/>
          <w:sz w:val="24"/>
          <w:szCs w:val="24"/>
        </w:rPr>
        <w:t xml:space="preserve"> opressor</w:t>
      </w:r>
      <w:r w:rsidR="007E526F">
        <w:rPr>
          <w:rFonts w:ascii="Times New Roman" w:hAnsi="Times New Roman" w:cs="Times New Roman"/>
          <w:sz w:val="24"/>
          <w:szCs w:val="24"/>
        </w:rPr>
        <w:t>es</w:t>
      </w:r>
      <w:r w:rsidR="00992485" w:rsidRPr="00572962">
        <w:rPr>
          <w:rFonts w:ascii="Times New Roman" w:hAnsi="Times New Roman" w:cs="Times New Roman"/>
          <w:sz w:val="24"/>
          <w:szCs w:val="24"/>
        </w:rPr>
        <w:t>, batalhando com unhas e dentes pelas defesas de ideias e tradições que estavam consolidadas.</w:t>
      </w:r>
    </w:p>
    <w:p w:rsidR="00915A16" w:rsidRPr="00572962" w:rsidRDefault="007E526F" w:rsidP="00572962">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Neste sentido, </w:t>
      </w:r>
      <w:r w:rsidR="00527872" w:rsidRPr="00572962">
        <w:rPr>
          <w:rFonts w:ascii="Times New Roman" w:hAnsi="Times New Roman" w:cs="Times New Roman"/>
          <w:sz w:val="24"/>
          <w:szCs w:val="24"/>
        </w:rPr>
        <w:t>Jefferson Davis</w:t>
      </w:r>
      <w:r w:rsidR="00F84DBA" w:rsidRPr="00572962">
        <w:rPr>
          <w:rFonts w:ascii="Times New Roman" w:hAnsi="Times New Roman" w:cs="Times New Roman"/>
          <w:sz w:val="24"/>
          <w:szCs w:val="24"/>
        </w:rPr>
        <w:t xml:space="preserve"> é considerado como o principal político sulista</w:t>
      </w:r>
      <w:r w:rsidR="00527872" w:rsidRPr="00572962">
        <w:rPr>
          <w:rFonts w:ascii="Times New Roman" w:hAnsi="Times New Roman" w:cs="Times New Roman"/>
          <w:sz w:val="24"/>
          <w:szCs w:val="24"/>
        </w:rPr>
        <w:t xml:space="preserve">. </w:t>
      </w:r>
      <w:r w:rsidR="00F84DBA" w:rsidRPr="00572962">
        <w:rPr>
          <w:rFonts w:ascii="Times New Roman" w:hAnsi="Times New Roman" w:cs="Times New Roman"/>
          <w:sz w:val="24"/>
          <w:szCs w:val="24"/>
        </w:rPr>
        <w:t>O a</w:t>
      </w:r>
      <w:r w:rsidR="00527872" w:rsidRPr="00572962">
        <w:rPr>
          <w:rFonts w:ascii="Times New Roman" w:hAnsi="Times New Roman" w:cs="Times New Roman"/>
          <w:sz w:val="24"/>
          <w:szCs w:val="24"/>
        </w:rPr>
        <w:t>rticulador d</w:t>
      </w:r>
      <w:r w:rsidR="00915A16" w:rsidRPr="00572962">
        <w:rPr>
          <w:rFonts w:ascii="Times New Roman" w:hAnsi="Times New Roman" w:cs="Times New Roman"/>
          <w:sz w:val="24"/>
          <w:szCs w:val="24"/>
        </w:rPr>
        <w:t>o mo</w:t>
      </w:r>
      <w:r w:rsidR="00527872" w:rsidRPr="00572962">
        <w:rPr>
          <w:rFonts w:ascii="Times New Roman" w:hAnsi="Times New Roman" w:cs="Times New Roman"/>
          <w:sz w:val="24"/>
          <w:szCs w:val="24"/>
        </w:rPr>
        <w:t xml:space="preserve">vimento separatista confederado começou sua carreira como </w:t>
      </w:r>
      <w:r>
        <w:rPr>
          <w:rFonts w:ascii="Times New Roman" w:hAnsi="Times New Roman" w:cs="Times New Roman"/>
          <w:sz w:val="24"/>
          <w:szCs w:val="24"/>
        </w:rPr>
        <w:t>senador</w:t>
      </w:r>
      <w:r w:rsidR="00D22A81" w:rsidRPr="00572962">
        <w:rPr>
          <w:rFonts w:ascii="Times New Roman" w:hAnsi="Times New Roman" w:cs="Times New Roman"/>
          <w:sz w:val="24"/>
          <w:szCs w:val="24"/>
        </w:rPr>
        <w:t xml:space="preserve"> do</w:t>
      </w:r>
      <w:r w:rsidR="00527872" w:rsidRPr="00572962">
        <w:rPr>
          <w:rFonts w:ascii="Times New Roman" w:hAnsi="Times New Roman" w:cs="Times New Roman"/>
          <w:sz w:val="24"/>
          <w:szCs w:val="24"/>
        </w:rPr>
        <w:t xml:space="preserve"> Mississipi,</w:t>
      </w:r>
      <w:r w:rsidR="00D22A81" w:rsidRPr="00572962">
        <w:rPr>
          <w:rFonts w:ascii="Times New Roman" w:hAnsi="Times New Roman" w:cs="Times New Roman"/>
          <w:sz w:val="24"/>
          <w:szCs w:val="24"/>
        </w:rPr>
        <w:t xml:space="preserve"> e logo </w:t>
      </w:r>
      <w:r w:rsidR="00F84DBA" w:rsidRPr="00572962">
        <w:rPr>
          <w:rFonts w:ascii="Times New Roman" w:hAnsi="Times New Roman" w:cs="Times New Roman"/>
          <w:sz w:val="24"/>
          <w:szCs w:val="24"/>
        </w:rPr>
        <w:t>se tornou</w:t>
      </w:r>
      <w:r w:rsidR="00527872" w:rsidRPr="00572962">
        <w:rPr>
          <w:rFonts w:ascii="Times New Roman" w:hAnsi="Times New Roman" w:cs="Times New Roman"/>
          <w:sz w:val="24"/>
          <w:szCs w:val="24"/>
        </w:rPr>
        <w:t xml:space="preserve"> o principal defensor do modelo econômico das </w:t>
      </w:r>
      <w:r w:rsidR="00527872" w:rsidRPr="00572962">
        <w:rPr>
          <w:rFonts w:ascii="Times New Roman" w:hAnsi="Times New Roman" w:cs="Times New Roman"/>
          <w:i/>
          <w:sz w:val="24"/>
          <w:szCs w:val="24"/>
        </w:rPr>
        <w:t>plantations</w:t>
      </w:r>
      <w:r w:rsidR="00D22A81" w:rsidRPr="00572962">
        <w:rPr>
          <w:rFonts w:ascii="Times New Roman" w:hAnsi="Times New Roman" w:cs="Times New Roman"/>
          <w:i/>
          <w:sz w:val="24"/>
          <w:szCs w:val="24"/>
        </w:rPr>
        <w:t xml:space="preserve">, </w:t>
      </w:r>
      <w:r w:rsidR="00D22A81" w:rsidRPr="00572962">
        <w:rPr>
          <w:rFonts w:ascii="Times New Roman" w:hAnsi="Times New Roman" w:cs="Times New Roman"/>
          <w:sz w:val="24"/>
          <w:szCs w:val="24"/>
        </w:rPr>
        <w:t>sendo</w:t>
      </w:r>
      <w:r w:rsidR="00527872" w:rsidRPr="00572962">
        <w:rPr>
          <w:rFonts w:ascii="Times New Roman" w:hAnsi="Times New Roman" w:cs="Times New Roman"/>
          <w:sz w:val="24"/>
          <w:szCs w:val="24"/>
        </w:rPr>
        <w:t xml:space="preserve"> uma das principais vozes defensoras do escravismo</w:t>
      </w:r>
      <w:r w:rsidR="00F84DBA" w:rsidRPr="00572962">
        <w:rPr>
          <w:rFonts w:ascii="Times New Roman" w:hAnsi="Times New Roman" w:cs="Times New Roman"/>
          <w:sz w:val="24"/>
          <w:szCs w:val="24"/>
        </w:rPr>
        <w:t xml:space="preserve"> no Congresso</w:t>
      </w:r>
      <w:r w:rsidR="00527872" w:rsidRPr="00572962">
        <w:rPr>
          <w:rFonts w:ascii="Times New Roman" w:hAnsi="Times New Roman" w:cs="Times New Roman"/>
          <w:sz w:val="24"/>
          <w:szCs w:val="24"/>
        </w:rPr>
        <w:t>.</w:t>
      </w:r>
      <w:r w:rsidR="00F84DBA" w:rsidRPr="00572962">
        <w:rPr>
          <w:rFonts w:ascii="Times New Roman" w:hAnsi="Times New Roman" w:cs="Times New Roman"/>
          <w:sz w:val="24"/>
          <w:szCs w:val="24"/>
        </w:rPr>
        <w:t xml:space="preserve"> </w:t>
      </w:r>
      <w:r w:rsidR="00527872" w:rsidRPr="00572962">
        <w:rPr>
          <w:rFonts w:ascii="Times New Roman" w:hAnsi="Times New Roman" w:cs="Times New Roman"/>
          <w:sz w:val="24"/>
          <w:szCs w:val="24"/>
        </w:rPr>
        <w:t xml:space="preserve">Apontado pelos </w:t>
      </w:r>
      <w:r w:rsidR="00F84DBA" w:rsidRPr="00572962">
        <w:rPr>
          <w:rFonts w:ascii="Times New Roman" w:hAnsi="Times New Roman" w:cs="Times New Roman"/>
          <w:sz w:val="24"/>
          <w:szCs w:val="24"/>
        </w:rPr>
        <w:t>acadêmicos como um homem que</w:t>
      </w:r>
      <w:r w:rsidR="00527872" w:rsidRPr="00572962">
        <w:rPr>
          <w:rFonts w:ascii="Times New Roman" w:hAnsi="Times New Roman" w:cs="Times New Roman"/>
          <w:sz w:val="24"/>
          <w:szCs w:val="24"/>
        </w:rPr>
        <w:t xml:space="preserve"> </w:t>
      </w:r>
      <w:r w:rsidR="00D22A81" w:rsidRPr="00572962">
        <w:rPr>
          <w:rFonts w:ascii="Times New Roman" w:hAnsi="Times New Roman" w:cs="Times New Roman"/>
          <w:sz w:val="24"/>
          <w:szCs w:val="24"/>
        </w:rPr>
        <w:t>tinha pouca</w:t>
      </w:r>
      <w:r w:rsidR="00527872" w:rsidRPr="00572962">
        <w:rPr>
          <w:rFonts w:ascii="Times New Roman" w:hAnsi="Times New Roman" w:cs="Times New Roman"/>
          <w:sz w:val="24"/>
          <w:szCs w:val="24"/>
        </w:rPr>
        <w:t xml:space="preserve"> noção de</w:t>
      </w:r>
      <w:r w:rsidR="00D22A81" w:rsidRPr="00572962">
        <w:rPr>
          <w:rFonts w:ascii="Times New Roman" w:hAnsi="Times New Roman" w:cs="Times New Roman"/>
          <w:sz w:val="24"/>
          <w:szCs w:val="24"/>
        </w:rPr>
        <w:t xml:space="preserve"> gestão de</w:t>
      </w:r>
      <w:r w:rsidR="00527872" w:rsidRPr="00572962">
        <w:rPr>
          <w:rFonts w:ascii="Times New Roman" w:hAnsi="Times New Roman" w:cs="Times New Roman"/>
          <w:sz w:val="24"/>
          <w:szCs w:val="24"/>
        </w:rPr>
        <w:t xml:space="preserve"> um Estado em guerra, Davis também é retr</w:t>
      </w:r>
      <w:r w:rsidR="00D22A81" w:rsidRPr="00572962">
        <w:rPr>
          <w:rFonts w:ascii="Times New Roman" w:hAnsi="Times New Roman" w:cs="Times New Roman"/>
          <w:sz w:val="24"/>
          <w:szCs w:val="24"/>
        </w:rPr>
        <w:t>atado nos livros de história como um político que distribuía cargos de grande importância a velhos amigos de luta, sendo que muitos destes não tinham nenhuma experiência pública antes de chegar à Confederação.</w:t>
      </w:r>
      <w:r w:rsidR="00527872" w:rsidRPr="00572962">
        <w:rPr>
          <w:rFonts w:ascii="Times New Roman" w:hAnsi="Times New Roman" w:cs="Times New Roman"/>
          <w:sz w:val="24"/>
          <w:szCs w:val="24"/>
        </w:rPr>
        <w:t xml:space="preserve"> Desde a publicação de suas memórias,</w:t>
      </w:r>
      <w:r w:rsidR="00D22A81" w:rsidRPr="00572962">
        <w:rPr>
          <w:rFonts w:ascii="Times New Roman" w:hAnsi="Times New Roman" w:cs="Times New Roman"/>
          <w:sz w:val="24"/>
          <w:szCs w:val="24"/>
        </w:rPr>
        <w:t xml:space="preserve"> em 1881,</w:t>
      </w:r>
      <w:r w:rsidR="00527872" w:rsidRPr="00572962">
        <w:rPr>
          <w:rFonts w:ascii="Times New Roman" w:hAnsi="Times New Roman" w:cs="Times New Roman"/>
          <w:sz w:val="24"/>
          <w:szCs w:val="24"/>
        </w:rPr>
        <w:t xml:space="preserve"> a Southern Historical Society organizou uma forma de blindar o ex-presidente confederado das críticas de seus colegas do norte: para as acusações de não ter noção de administração, os defensores da Causa Perdida argumentam que </w:t>
      </w:r>
      <w:r w:rsidR="00AA0F85" w:rsidRPr="00572962">
        <w:rPr>
          <w:rFonts w:ascii="Times New Roman" w:hAnsi="Times New Roman" w:cs="Times New Roman"/>
          <w:sz w:val="24"/>
          <w:szCs w:val="24"/>
        </w:rPr>
        <w:t>seu modelo de gestão era completamente diferente do proposto</w:t>
      </w:r>
      <w:r>
        <w:rPr>
          <w:rFonts w:ascii="Times New Roman" w:hAnsi="Times New Roman" w:cs="Times New Roman"/>
          <w:sz w:val="24"/>
          <w:szCs w:val="24"/>
        </w:rPr>
        <w:t xml:space="preserve"> por Lincoln e seus companheiros</w:t>
      </w:r>
      <w:r w:rsidR="00AA0F85" w:rsidRPr="00572962">
        <w:rPr>
          <w:rFonts w:ascii="Times New Roman" w:hAnsi="Times New Roman" w:cs="Times New Roman"/>
          <w:sz w:val="24"/>
          <w:szCs w:val="24"/>
        </w:rPr>
        <w:t xml:space="preserve">. As caracterizações de Davis nas obras dos historiadores, segundo seus defensores, eram feitas propositalmente para prejudicar sua imagem e tentar contaminar a mente de gerações futuras. Uma das exposições organizadas pela Southern Historical Society, por exemplo, tinha como alvo mostrar a </w:t>
      </w:r>
      <w:r w:rsidR="00AA0F85" w:rsidRPr="00572962">
        <w:rPr>
          <w:rFonts w:ascii="Times New Roman" w:hAnsi="Times New Roman" w:cs="Times New Roman"/>
          <w:sz w:val="24"/>
          <w:szCs w:val="24"/>
        </w:rPr>
        <w:lastRenderedPageBreak/>
        <w:t xml:space="preserve">“humildade e transparência” do gestor sulista ao reunir cartas enviadas para as famílias de soldados mortos na guerra. </w:t>
      </w:r>
    </w:p>
    <w:p w:rsidR="008B4C1B" w:rsidRPr="00572962" w:rsidRDefault="00106EBB" w:rsidP="00572962">
      <w:pPr>
        <w:spacing w:line="360" w:lineRule="auto"/>
        <w:ind w:firstLine="708"/>
        <w:jc w:val="both"/>
        <w:rPr>
          <w:rFonts w:ascii="Times New Roman" w:hAnsi="Times New Roman" w:cs="Times New Roman"/>
          <w:sz w:val="24"/>
          <w:szCs w:val="24"/>
        </w:rPr>
      </w:pPr>
      <w:r w:rsidRPr="00572962">
        <w:rPr>
          <w:rFonts w:ascii="Times New Roman" w:hAnsi="Times New Roman" w:cs="Times New Roman"/>
          <w:sz w:val="24"/>
          <w:szCs w:val="24"/>
        </w:rPr>
        <w:t xml:space="preserve">Este mesmo grupo aponta Robert E. Lee </w:t>
      </w:r>
      <w:r w:rsidR="00992485" w:rsidRPr="00572962">
        <w:rPr>
          <w:rFonts w:ascii="Times New Roman" w:hAnsi="Times New Roman" w:cs="Times New Roman"/>
          <w:sz w:val="24"/>
          <w:szCs w:val="24"/>
        </w:rPr>
        <w:t>como o maior militar da história dos Estados Unidos. Um dos destaques na Guerra Mexicano-Americana, conflito que lhe rendeu fama e inúmeras condecorações, Lincoln ofereceu a Lee o contr</w:t>
      </w:r>
      <w:r w:rsidR="008B4C1B" w:rsidRPr="00572962">
        <w:rPr>
          <w:rFonts w:ascii="Times New Roman" w:hAnsi="Times New Roman" w:cs="Times New Roman"/>
          <w:sz w:val="24"/>
          <w:szCs w:val="24"/>
        </w:rPr>
        <w:t>ole das tropas da União em 1861 (ROBERTSON, 2005, p.16).</w:t>
      </w:r>
      <w:r w:rsidR="00992485" w:rsidRPr="00572962">
        <w:rPr>
          <w:rFonts w:ascii="Times New Roman" w:hAnsi="Times New Roman" w:cs="Times New Roman"/>
          <w:sz w:val="24"/>
          <w:szCs w:val="24"/>
        </w:rPr>
        <w:t xml:space="preserve"> O militar, no entanto, preferiu seguir o desejo de seu povo, e optou pela defesa do estado da Virgínia, onde ocupou o posto de conselheiro militar do governo de Davis. Após perder de maneira vergonhosa a sua primeira batalha da guerra civil, onde o número de soldados confederados era seis vezes maior do que as forças da União, o general estudou táticas de guerra e </w:t>
      </w:r>
      <w:r w:rsidRPr="00572962">
        <w:rPr>
          <w:rFonts w:ascii="Times New Roman" w:hAnsi="Times New Roman" w:cs="Times New Roman"/>
          <w:sz w:val="24"/>
          <w:szCs w:val="24"/>
        </w:rPr>
        <w:t>voltou ao campo de batalha renovado: Lee venceu pelo menos quatro disputas</w:t>
      </w:r>
      <w:r w:rsidR="00992485" w:rsidRPr="00572962">
        <w:rPr>
          <w:rFonts w:ascii="Times New Roman" w:hAnsi="Times New Roman" w:cs="Times New Roman"/>
          <w:sz w:val="24"/>
          <w:szCs w:val="24"/>
        </w:rPr>
        <w:t xml:space="preserve"> contra um exército que dobrava o número de seus homens e tinha a disposição as mais modernas armas disponíveis. Na batalha de Cold Harbor, por exemplo, os 62 mil homens de Lee montaram um cerco baseado nas táticas de Napoleão para encurralar os 103</w:t>
      </w:r>
      <w:r w:rsidR="008B4C1B" w:rsidRPr="00572962">
        <w:rPr>
          <w:rFonts w:ascii="Times New Roman" w:hAnsi="Times New Roman" w:cs="Times New Roman"/>
          <w:sz w:val="24"/>
          <w:szCs w:val="24"/>
        </w:rPr>
        <w:t xml:space="preserve"> mil homens de Ulysses S. Grant</w:t>
      </w:r>
      <w:r w:rsidR="00992485" w:rsidRPr="00572962">
        <w:rPr>
          <w:rFonts w:ascii="Times New Roman" w:hAnsi="Times New Roman" w:cs="Times New Roman"/>
          <w:sz w:val="24"/>
          <w:szCs w:val="24"/>
        </w:rPr>
        <w:t xml:space="preserve"> </w:t>
      </w:r>
      <w:r w:rsidR="008B4C1B" w:rsidRPr="00572962">
        <w:rPr>
          <w:rFonts w:ascii="Times New Roman" w:hAnsi="Times New Roman" w:cs="Times New Roman"/>
          <w:sz w:val="24"/>
          <w:szCs w:val="24"/>
        </w:rPr>
        <w:t>(ROBERTSON, 2005, p.145).</w:t>
      </w:r>
    </w:p>
    <w:p w:rsidR="00992485" w:rsidRPr="00572962" w:rsidRDefault="00915A16" w:rsidP="00572962">
      <w:pPr>
        <w:spacing w:line="360" w:lineRule="auto"/>
        <w:ind w:firstLine="708"/>
        <w:jc w:val="both"/>
        <w:rPr>
          <w:rFonts w:ascii="Times New Roman" w:hAnsi="Times New Roman" w:cs="Times New Roman"/>
          <w:sz w:val="24"/>
          <w:szCs w:val="24"/>
        </w:rPr>
      </w:pPr>
      <w:r w:rsidRPr="00572962">
        <w:rPr>
          <w:rFonts w:ascii="Times New Roman" w:hAnsi="Times New Roman" w:cs="Times New Roman"/>
          <w:sz w:val="24"/>
          <w:szCs w:val="24"/>
        </w:rPr>
        <w:t>Contrariando o consens</w:t>
      </w:r>
      <w:r w:rsidR="007E526F">
        <w:rPr>
          <w:rFonts w:ascii="Times New Roman" w:hAnsi="Times New Roman" w:cs="Times New Roman"/>
          <w:sz w:val="24"/>
          <w:szCs w:val="24"/>
        </w:rPr>
        <w:t>o acadêmico</w:t>
      </w:r>
      <w:r w:rsidRPr="00572962">
        <w:rPr>
          <w:rFonts w:ascii="Times New Roman" w:hAnsi="Times New Roman" w:cs="Times New Roman"/>
          <w:sz w:val="24"/>
          <w:szCs w:val="24"/>
        </w:rPr>
        <w:t xml:space="preserve"> que indica que Lee ofereceu rendição a Grant devido ao péssimo estado de suas tropas, os proponentes da Causa Perdida lutaram para consolidar a imagem de que o general estava abismado com a quantidade de crimes de guerra cometidos pelo norte e via um período de trégua como algo necessário para reestruturar suas forças na terra. </w:t>
      </w:r>
      <w:r w:rsidR="00106EBB" w:rsidRPr="00572962">
        <w:rPr>
          <w:rFonts w:ascii="Times New Roman" w:hAnsi="Times New Roman" w:cs="Times New Roman"/>
          <w:sz w:val="24"/>
          <w:szCs w:val="24"/>
        </w:rPr>
        <w:t xml:space="preserve">O historiador </w:t>
      </w:r>
      <w:r w:rsidRPr="00572962">
        <w:rPr>
          <w:rFonts w:ascii="Times New Roman" w:hAnsi="Times New Roman" w:cs="Times New Roman"/>
          <w:sz w:val="24"/>
          <w:szCs w:val="24"/>
        </w:rPr>
        <w:t>Grady McWhiney chegou a ser acusado de usar seu prestígio acadêmico para manipular dados sobre as campanhas do general</w:t>
      </w:r>
      <w:r w:rsidR="00AD4CC6" w:rsidRPr="00572962">
        <w:rPr>
          <w:rFonts w:ascii="Times New Roman" w:hAnsi="Times New Roman" w:cs="Times New Roman"/>
          <w:sz w:val="24"/>
          <w:szCs w:val="24"/>
        </w:rPr>
        <w:t xml:space="preserve"> com o intuito de aumentar o tamanho de seus feitos na guerra </w:t>
      </w:r>
      <w:r w:rsidR="00106EBB" w:rsidRPr="00572962">
        <w:rPr>
          <w:rFonts w:ascii="Times New Roman" w:hAnsi="Times New Roman" w:cs="Times New Roman"/>
          <w:sz w:val="24"/>
          <w:szCs w:val="24"/>
        </w:rPr>
        <w:t>civil</w:t>
      </w:r>
      <w:r w:rsidRPr="00572962">
        <w:rPr>
          <w:rFonts w:ascii="Times New Roman" w:hAnsi="Times New Roman" w:cs="Times New Roman"/>
          <w:sz w:val="24"/>
          <w:szCs w:val="24"/>
        </w:rPr>
        <w:t>.</w:t>
      </w:r>
      <w:r w:rsidR="008B4C1B" w:rsidRPr="00572962">
        <w:rPr>
          <w:rStyle w:val="Refdenotaderodap"/>
          <w:rFonts w:ascii="Times New Roman" w:hAnsi="Times New Roman" w:cs="Times New Roman"/>
          <w:sz w:val="24"/>
          <w:szCs w:val="24"/>
        </w:rPr>
        <w:footnoteReference w:id="2"/>
      </w:r>
      <w:r w:rsidRPr="00572962">
        <w:rPr>
          <w:rFonts w:ascii="Times New Roman" w:hAnsi="Times New Roman" w:cs="Times New Roman"/>
          <w:sz w:val="24"/>
          <w:szCs w:val="24"/>
        </w:rPr>
        <w:t xml:space="preserve"> Boa parte dos artigos publicados nos anos iniciais da Southern Historical Society que tratavam sobre a biografia de Lee ocultava o passado escravista do general. Nomeado como “o maior mito do sul”, ele recebeu inúmeros monumentos após a guerra no sul dos Estados Unidos, e, até hoje, é uma das figuras militares que mais desperta o interesse dos historiadores americanos</w:t>
      </w:r>
      <w:r w:rsidR="007E526F">
        <w:rPr>
          <w:rFonts w:ascii="Times New Roman" w:hAnsi="Times New Roman" w:cs="Times New Roman"/>
          <w:sz w:val="24"/>
          <w:szCs w:val="24"/>
        </w:rPr>
        <w:t>, sendo um dos homens com maiores médias de publicações anuais naquele país</w:t>
      </w:r>
      <w:r w:rsidRPr="00572962">
        <w:rPr>
          <w:rFonts w:ascii="Times New Roman" w:hAnsi="Times New Roman" w:cs="Times New Roman"/>
          <w:sz w:val="24"/>
          <w:szCs w:val="24"/>
        </w:rPr>
        <w:t>.</w:t>
      </w:r>
    </w:p>
    <w:p w:rsidR="00915A16" w:rsidRPr="00572962" w:rsidRDefault="00915A16" w:rsidP="00572962">
      <w:pPr>
        <w:spacing w:line="360" w:lineRule="auto"/>
        <w:jc w:val="both"/>
        <w:rPr>
          <w:rFonts w:ascii="Times New Roman" w:hAnsi="Times New Roman" w:cs="Times New Roman"/>
          <w:sz w:val="24"/>
          <w:szCs w:val="24"/>
        </w:rPr>
      </w:pPr>
      <w:r w:rsidRPr="00572962">
        <w:rPr>
          <w:rFonts w:ascii="Times New Roman" w:hAnsi="Times New Roman" w:cs="Times New Roman"/>
          <w:sz w:val="24"/>
          <w:szCs w:val="24"/>
        </w:rPr>
        <w:tab/>
        <w:t xml:space="preserve">Se </w:t>
      </w:r>
      <w:r w:rsidR="005179BE" w:rsidRPr="00572962">
        <w:rPr>
          <w:rFonts w:ascii="Times New Roman" w:hAnsi="Times New Roman" w:cs="Times New Roman"/>
          <w:sz w:val="24"/>
          <w:szCs w:val="24"/>
        </w:rPr>
        <w:t xml:space="preserve">Davis era a cabeça do movimento e Lee mostrava toda a garra dos homens sulistas, o movimento buscou consolidar a criação de dos mártires. O primeiro deles foi Albert Sidney Johnston, um dos generais mais conhecidos e respeitados das Américas na década anterior a guerra civil. Famoso por estudar táticas de guerra europeias, o general venceu mais de 90% de todas as batalhas enfrentadas na sua carreira de quarenta anos. </w:t>
      </w:r>
      <w:r w:rsidR="00E55661" w:rsidRPr="00572962">
        <w:rPr>
          <w:rFonts w:ascii="Times New Roman" w:hAnsi="Times New Roman" w:cs="Times New Roman"/>
          <w:sz w:val="24"/>
          <w:szCs w:val="24"/>
        </w:rPr>
        <w:t xml:space="preserve">Ele comandou as tropas </w:t>
      </w:r>
      <w:r w:rsidR="00E55661" w:rsidRPr="00572962">
        <w:rPr>
          <w:rFonts w:ascii="Times New Roman" w:hAnsi="Times New Roman" w:cs="Times New Roman"/>
          <w:sz w:val="24"/>
          <w:szCs w:val="24"/>
        </w:rPr>
        <w:lastRenderedPageBreak/>
        <w:t>confederadas durante a sangrenta batalh</w:t>
      </w:r>
      <w:r w:rsidR="007E526F">
        <w:rPr>
          <w:rFonts w:ascii="Times New Roman" w:hAnsi="Times New Roman" w:cs="Times New Roman"/>
          <w:sz w:val="24"/>
          <w:szCs w:val="24"/>
        </w:rPr>
        <w:t>a de Batalha de Shiloh, o conflito mais violento</w:t>
      </w:r>
      <w:r w:rsidR="00E55661" w:rsidRPr="00572962">
        <w:rPr>
          <w:rFonts w:ascii="Times New Roman" w:hAnsi="Times New Roman" w:cs="Times New Roman"/>
          <w:sz w:val="24"/>
          <w:szCs w:val="24"/>
        </w:rPr>
        <w:t xml:space="preserve"> da história dos Estados Unidos até abril de 1862. Comandando uma quantidade de soldados muito inferior aos seus rivais, Sidney Johnston organizou a invasão do Tennessee apostando no fator surpresa. No entanto, nas primeiras horas de batalha ele foi atingido por um tiro e sucumbiu aos ferimentos. </w:t>
      </w:r>
      <w:r w:rsidR="008B4C1B" w:rsidRPr="00572962">
        <w:rPr>
          <w:rFonts w:ascii="Times New Roman" w:hAnsi="Times New Roman" w:cs="Times New Roman"/>
          <w:sz w:val="24"/>
          <w:szCs w:val="24"/>
        </w:rPr>
        <w:t xml:space="preserve">Segundo </w:t>
      </w:r>
      <w:r w:rsidR="007E526F">
        <w:rPr>
          <w:rFonts w:ascii="Times New Roman" w:hAnsi="Times New Roman" w:cs="Times New Roman"/>
          <w:sz w:val="24"/>
          <w:szCs w:val="24"/>
        </w:rPr>
        <w:t xml:space="preserve">as pesquisas de </w:t>
      </w:r>
      <w:r w:rsidR="00041579">
        <w:rPr>
          <w:rFonts w:ascii="Times New Roman" w:hAnsi="Times New Roman" w:cs="Times New Roman"/>
          <w:sz w:val="24"/>
          <w:szCs w:val="24"/>
        </w:rPr>
        <w:t xml:space="preserve">Garbor </w:t>
      </w:r>
      <w:r w:rsidR="007E526F">
        <w:rPr>
          <w:rFonts w:ascii="Times New Roman" w:hAnsi="Times New Roman" w:cs="Times New Roman"/>
          <w:sz w:val="24"/>
          <w:szCs w:val="24"/>
        </w:rPr>
        <w:t>Boritt</w:t>
      </w:r>
      <w:r w:rsidR="008B4C1B" w:rsidRPr="00572962">
        <w:rPr>
          <w:rFonts w:ascii="Times New Roman" w:hAnsi="Times New Roman" w:cs="Times New Roman"/>
          <w:sz w:val="24"/>
          <w:szCs w:val="24"/>
        </w:rPr>
        <w:t xml:space="preserve"> (2013), h</w:t>
      </w:r>
      <w:r w:rsidR="00E55661" w:rsidRPr="00572962">
        <w:rPr>
          <w:rFonts w:ascii="Times New Roman" w:hAnsi="Times New Roman" w:cs="Times New Roman"/>
          <w:sz w:val="24"/>
          <w:szCs w:val="24"/>
        </w:rPr>
        <w:t xml:space="preserve">oras antes de morrer, Johnston orientou seus soldados a jamais se entregarem para a União e que só Deus sabia as humilhações sofridas pelos Estados do sul americano. </w:t>
      </w:r>
      <w:r w:rsidR="007E526F">
        <w:rPr>
          <w:rFonts w:ascii="Times New Roman" w:hAnsi="Times New Roman" w:cs="Times New Roman"/>
          <w:sz w:val="24"/>
          <w:szCs w:val="24"/>
        </w:rPr>
        <w:t>Ex-</w:t>
      </w:r>
      <w:r w:rsidR="00E55661" w:rsidRPr="00572962">
        <w:rPr>
          <w:rFonts w:ascii="Times New Roman" w:hAnsi="Times New Roman" w:cs="Times New Roman"/>
          <w:sz w:val="24"/>
          <w:szCs w:val="24"/>
        </w:rPr>
        <w:t>combatente do Exército Texano, a família de Albert recebeu inúmeras honrarias e seus restos mortais foram depositados no Texas State Cemetery, onde foi tratado como herói de guerra.</w:t>
      </w:r>
      <w:r w:rsidR="008B4C1B" w:rsidRPr="00572962">
        <w:rPr>
          <w:rFonts w:ascii="Times New Roman" w:hAnsi="Times New Roman" w:cs="Times New Roman"/>
          <w:sz w:val="24"/>
          <w:szCs w:val="24"/>
        </w:rPr>
        <w:t xml:space="preserve">  </w:t>
      </w:r>
    </w:p>
    <w:p w:rsidR="00B57864" w:rsidRPr="00572962" w:rsidRDefault="00E55661" w:rsidP="00572962">
      <w:pPr>
        <w:spacing w:line="360" w:lineRule="auto"/>
        <w:jc w:val="both"/>
        <w:rPr>
          <w:rFonts w:ascii="Times New Roman" w:hAnsi="Times New Roman" w:cs="Times New Roman"/>
          <w:sz w:val="24"/>
          <w:szCs w:val="24"/>
        </w:rPr>
      </w:pPr>
      <w:r w:rsidRPr="00572962">
        <w:rPr>
          <w:rFonts w:ascii="Times New Roman" w:hAnsi="Times New Roman" w:cs="Times New Roman"/>
          <w:sz w:val="24"/>
          <w:szCs w:val="24"/>
        </w:rPr>
        <w:tab/>
        <w:t>Mas a morte que mais abalou os confederados durante a guerra aconteceu em 10 de maio de 1863. O general Stonewall Jackson</w:t>
      </w:r>
      <w:r w:rsidR="00B57864" w:rsidRPr="00572962">
        <w:rPr>
          <w:rFonts w:ascii="Times New Roman" w:hAnsi="Times New Roman" w:cs="Times New Roman"/>
          <w:sz w:val="24"/>
          <w:szCs w:val="24"/>
        </w:rPr>
        <w:t xml:space="preserve"> também construiu uma longa carreira no exército americano durante a guerra contra o México e prefer</w:t>
      </w:r>
      <w:r w:rsidR="008B4C1B" w:rsidRPr="00572962">
        <w:rPr>
          <w:rFonts w:ascii="Times New Roman" w:hAnsi="Times New Roman" w:cs="Times New Roman"/>
          <w:sz w:val="24"/>
          <w:szCs w:val="24"/>
        </w:rPr>
        <w:t xml:space="preserve">iu lutar com o seu Estado natal, </w:t>
      </w:r>
      <w:r w:rsidR="00B57864" w:rsidRPr="00572962">
        <w:rPr>
          <w:rFonts w:ascii="Times New Roman" w:hAnsi="Times New Roman" w:cs="Times New Roman"/>
          <w:sz w:val="24"/>
          <w:szCs w:val="24"/>
        </w:rPr>
        <w:t xml:space="preserve">Virgínia. Comandante da Primeira Batalha de Bull Run, uma </w:t>
      </w:r>
      <w:r w:rsidR="00464E9F" w:rsidRPr="00572962">
        <w:rPr>
          <w:rFonts w:ascii="Times New Roman" w:hAnsi="Times New Roman" w:cs="Times New Roman"/>
          <w:sz w:val="24"/>
          <w:szCs w:val="24"/>
        </w:rPr>
        <w:t>das grandes</w:t>
      </w:r>
      <w:r w:rsidR="00B57864" w:rsidRPr="00572962">
        <w:rPr>
          <w:rFonts w:ascii="Times New Roman" w:hAnsi="Times New Roman" w:cs="Times New Roman"/>
          <w:sz w:val="24"/>
          <w:szCs w:val="24"/>
        </w:rPr>
        <w:t xml:space="preserve"> vitórias dos confederados durante a guerra civil, Stonewall era apontado por Grant como o maior conhecedor de armas e táticas de guerra do sul. Durante a Batalha de Chancellorsville, um soldado confederado atingiu acidentalmente o braço do general, que sobreviveu a uma amputação</w:t>
      </w:r>
      <w:r w:rsidR="00575ECF" w:rsidRPr="00572962">
        <w:rPr>
          <w:rFonts w:ascii="Times New Roman" w:hAnsi="Times New Roman" w:cs="Times New Roman"/>
          <w:sz w:val="24"/>
          <w:szCs w:val="24"/>
        </w:rPr>
        <w:t>, mas</w:t>
      </w:r>
      <w:r w:rsidR="00B57864" w:rsidRPr="00572962">
        <w:rPr>
          <w:rFonts w:ascii="Times New Roman" w:hAnsi="Times New Roman" w:cs="Times New Roman"/>
          <w:sz w:val="24"/>
          <w:szCs w:val="24"/>
        </w:rPr>
        <w:t xml:space="preserve"> morreu por complicações da cirurgia. Vários autores publicaram diferentes versões sobre as suas últimas palavras. Enquanto</w:t>
      </w:r>
      <w:r w:rsidR="00575ECF" w:rsidRPr="00572962">
        <w:rPr>
          <w:rFonts w:ascii="Times New Roman" w:hAnsi="Times New Roman" w:cs="Times New Roman"/>
          <w:sz w:val="24"/>
          <w:szCs w:val="24"/>
        </w:rPr>
        <w:t xml:space="preserve"> </w:t>
      </w:r>
      <w:r w:rsidR="00B57864" w:rsidRPr="00572962">
        <w:rPr>
          <w:rFonts w:ascii="Times New Roman" w:hAnsi="Times New Roman" w:cs="Times New Roman"/>
          <w:sz w:val="24"/>
          <w:szCs w:val="24"/>
        </w:rPr>
        <w:t xml:space="preserve">o consenso acadêmico é de que as últimas horas de vida do general foram envoltas em lapsos de loucura, os membros da Southern Historical Society criaram um mito por trás dos momentos </w:t>
      </w:r>
      <w:r w:rsidR="00575ECF" w:rsidRPr="00572962">
        <w:rPr>
          <w:rFonts w:ascii="Times New Roman" w:hAnsi="Times New Roman" w:cs="Times New Roman"/>
          <w:sz w:val="24"/>
          <w:szCs w:val="24"/>
        </w:rPr>
        <w:t>finais</w:t>
      </w:r>
      <w:r w:rsidR="007E526F">
        <w:rPr>
          <w:rFonts w:ascii="Times New Roman" w:hAnsi="Times New Roman" w:cs="Times New Roman"/>
          <w:sz w:val="24"/>
          <w:szCs w:val="24"/>
        </w:rPr>
        <w:t xml:space="preserve">, que </w:t>
      </w:r>
      <w:r w:rsidR="008B4C1B" w:rsidRPr="00572962">
        <w:rPr>
          <w:rFonts w:ascii="Times New Roman" w:hAnsi="Times New Roman" w:cs="Times New Roman"/>
          <w:sz w:val="24"/>
          <w:szCs w:val="24"/>
        </w:rPr>
        <w:t>ganhou destaque com</w:t>
      </w:r>
      <w:r w:rsidR="007E526F">
        <w:rPr>
          <w:rFonts w:ascii="Times New Roman" w:hAnsi="Times New Roman" w:cs="Times New Roman"/>
          <w:sz w:val="24"/>
          <w:szCs w:val="24"/>
        </w:rPr>
        <w:t xml:space="preserve"> autores como </w:t>
      </w:r>
      <w:r w:rsidR="007E526F" w:rsidRPr="007E526F">
        <w:rPr>
          <w:rFonts w:ascii="Times New Roman" w:hAnsi="Times New Roman" w:cs="Times New Roman"/>
          <w:sz w:val="24"/>
          <w:szCs w:val="24"/>
        </w:rPr>
        <w:t>James Ronald Kennedy</w:t>
      </w:r>
      <w:r w:rsidR="00575ECF" w:rsidRPr="00572962">
        <w:rPr>
          <w:rFonts w:ascii="Times New Roman" w:hAnsi="Times New Roman" w:cs="Times New Roman"/>
          <w:sz w:val="24"/>
          <w:szCs w:val="24"/>
        </w:rPr>
        <w:t>.</w:t>
      </w:r>
      <w:r w:rsidR="00B57864" w:rsidRPr="00572962">
        <w:rPr>
          <w:rFonts w:ascii="Times New Roman" w:hAnsi="Times New Roman" w:cs="Times New Roman"/>
          <w:sz w:val="24"/>
          <w:szCs w:val="24"/>
        </w:rPr>
        <w:t xml:space="preserve"> Segundo Rawley (1996), a morte de Stonewall foi um dos m</w:t>
      </w:r>
      <w:r w:rsidR="002A4A09" w:rsidRPr="00572962">
        <w:rPr>
          <w:rFonts w:ascii="Times New Roman" w:hAnsi="Times New Roman" w:cs="Times New Roman"/>
          <w:sz w:val="24"/>
          <w:szCs w:val="24"/>
        </w:rPr>
        <w:t>omentos que marcaram a queda do projeto Confederado, já nenhum outro militar conseguiu suprir seu conhecimento técnico e estratégico</w:t>
      </w:r>
      <w:r w:rsidR="00B57864" w:rsidRPr="00572962">
        <w:rPr>
          <w:rFonts w:ascii="Times New Roman" w:hAnsi="Times New Roman" w:cs="Times New Roman"/>
          <w:sz w:val="24"/>
          <w:szCs w:val="24"/>
        </w:rPr>
        <w:t xml:space="preserve">. </w:t>
      </w:r>
    </w:p>
    <w:p w:rsidR="00A20123" w:rsidRPr="00572962" w:rsidRDefault="00A20123" w:rsidP="00572962">
      <w:pPr>
        <w:spacing w:line="360" w:lineRule="auto"/>
        <w:jc w:val="both"/>
        <w:rPr>
          <w:rFonts w:ascii="Times New Roman" w:hAnsi="Times New Roman" w:cs="Times New Roman"/>
          <w:b/>
          <w:sz w:val="24"/>
          <w:szCs w:val="24"/>
        </w:rPr>
      </w:pPr>
      <w:r w:rsidRPr="00572962">
        <w:rPr>
          <w:rFonts w:ascii="Times New Roman" w:hAnsi="Times New Roman" w:cs="Times New Roman"/>
          <w:b/>
          <w:sz w:val="24"/>
          <w:szCs w:val="24"/>
        </w:rPr>
        <w:t>A preocupação com a preservação da memória</w:t>
      </w:r>
      <w:r w:rsidR="002B0C63" w:rsidRPr="00572962">
        <w:rPr>
          <w:rFonts w:ascii="Times New Roman" w:hAnsi="Times New Roman" w:cs="Times New Roman"/>
          <w:b/>
          <w:sz w:val="24"/>
          <w:szCs w:val="24"/>
        </w:rPr>
        <w:t xml:space="preserve"> na Geórgia</w:t>
      </w:r>
    </w:p>
    <w:p w:rsidR="00A20123" w:rsidRPr="00572962" w:rsidRDefault="00A20123" w:rsidP="00572962">
      <w:pPr>
        <w:spacing w:line="360" w:lineRule="auto"/>
        <w:jc w:val="both"/>
        <w:rPr>
          <w:rFonts w:ascii="Times New Roman" w:hAnsi="Times New Roman" w:cs="Times New Roman"/>
          <w:sz w:val="24"/>
          <w:szCs w:val="24"/>
        </w:rPr>
      </w:pPr>
      <w:r w:rsidRPr="00572962">
        <w:rPr>
          <w:rFonts w:ascii="Times New Roman" w:hAnsi="Times New Roman" w:cs="Times New Roman"/>
          <w:sz w:val="24"/>
          <w:szCs w:val="24"/>
        </w:rPr>
        <w:tab/>
      </w:r>
      <w:r w:rsidRPr="00572962">
        <w:rPr>
          <w:rFonts w:ascii="Times New Roman" w:hAnsi="Times New Roman" w:cs="Times New Roman"/>
          <w:sz w:val="24"/>
          <w:szCs w:val="24"/>
          <w:lang w:val="en-US"/>
        </w:rPr>
        <w:t>“</w:t>
      </w:r>
      <w:r w:rsidR="002B0C63" w:rsidRPr="00572962">
        <w:rPr>
          <w:rFonts w:ascii="Times New Roman" w:hAnsi="Times New Roman" w:cs="Times New Roman"/>
          <w:i/>
          <w:sz w:val="24"/>
          <w:szCs w:val="24"/>
          <w:lang w:val="en-US"/>
        </w:rPr>
        <w:t>Don’t forget what happened here</w:t>
      </w:r>
      <w:r w:rsidR="00156247" w:rsidRPr="00572962">
        <w:rPr>
          <w:rFonts w:ascii="Times New Roman" w:hAnsi="Times New Roman" w:cs="Times New Roman"/>
          <w:sz w:val="24"/>
          <w:szCs w:val="24"/>
          <w:lang w:val="en-US"/>
        </w:rPr>
        <w:t>”</w:t>
      </w:r>
      <w:r w:rsidRPr="00572962">
        <w:rPr>
          <w:rFonts w:ascii="Times New Roman" w:hAnsi="Times New Roman" w:cs="Times New Roman"/>
          <w:sz w:val="24"/>
          <w:szCs w:val="24"/>
          <w:lang w:val="en-US"/>
        </w:rPr>
        <w:t xml:space="preserve">. </w:t>
      </w:r>
      <w:r w:rsidR="000E63F5" w:rsidRPr="00572962">
        <w:rPr>
          <w:rFonts w:ascii="Times New Roman" w:hAnsi="Times New Roman" w:cs="Times New Roman"/>
          <w:sz w:val="24"/>
          <w:szCs w:val="24"/>
        </w:rPr>
        <w:t>Estes são</w:t>
      </w:r>
      <w:r w:rsidRPr="00572962">
        <w:rPr>
          <w:rFonts w:ascii="Times New Roman" w:hAnsi="Times New Roman" w:cs="Times New Roman"/>
          <w:sz w:val="24"/>
          <w:szCs w:val="24"/>
        </w:rPr>
        <w:t xml:space="preserve"> os dizeres de uma p</w:t>
      </w:r>
      <w:r w:rsidR="003F2D89" w:rsidRPr="00572962">
        <w:rPr>
          <w:rFonts w:ascii="Times New Roman" w:hAnsi="Times New Roman" w:cs="Times New Roman"/>
          <w:sz w:val="24"/>
          <w:szCs w:val="24"/>
        </w:rPr>
        <w:t>equena placa localizada em uma I</w:t>
      </w:r>
      <w:r w:rsidRPr="00572962">
        <w:rPr>
          <w:rFonts w:ascii="Times New Roman" w:hAnsi="Times New Roman" w:cs="Times New Roman"/>
          <w:sz w:val="24"/>
          <w:szCs w:val="24"/>
        </w:rPr>
        <w:t xml:space="preserve">greja no subúrbio de Atlanta, Geórgia. Naquele estado ocorreu </w:t>
      </w:r>
      <w:r w:rsidR="00464E9F" w:rsidRPr="00572962">
        <w:rPr>
          <w:rFonts w:ascii="Times New Roman" w:hAnsi="Times New Roman" w:cs="Times New Roman"/>
          <w:sz w:val="24"/>
          <w:szCs w:val="24"/>
        </w:rPr>
        <w:t xml:space="preserve">um dos </w:t>
      </w:r>
      <w:r w:rsidRPr="00572962">
        <w:rPr>
          <w:rFonts w:ascii="Times New Roman" w:hAnsi="Times New Roman" w:cs="Times New Roman"/>
          <w:sz w:val="24"/>
          <w:szCs w:val="24"/>
        </w:rPr>
        <w:t>episódio</w:t>
      </w:r>
      <w:r w:rsidR="00464E9F" w:rsidRPr="00572962">
        <w:rPr>
          <w:rFonts w:ascii="Times New Roman" w:hAnsi="Times New Roman" w:cs="Times New Roman"/>
          <w:sz w:val="24"/>
          <w:szCs w:val="24"/>
        </w:rPr>
        <w:t>s</w:t>
      </w:r>
      <w:r w:rsidRPr="00572962">
        <w:rPr>
          <w:rFonts w:ascii="Times New Roman" w:hAnsi="Times New Roman" w:cs="Times New Roman"/>
          <w:sz w:val="24"/>
          <w:szCs w:val="24"/>
        </w:rPr>
        <w:t xml:space="preserve"> mais controverso</w:t>
      </w:r>
      <w:r w:rsidR="00464E9F" w:rsidRPr="00572962">
        <w:rPr>
          <w:rFonts w:ascii="Times New Roman" w:hAnsi="Times New Roman" w:cs="Times New Roman"/>
          <w:sz w:val="24"/>
          <w:szCs w:val="24"/>
        </w:rPr>
        <w:t>s</w:t>
      </w:r>
      <w:r w:rsidRPr="00572962">
        <w:rPr>
          <w:rFonts w:ascii="Times New Roman" w:hAnsi="Times New Roman" w:cs="Times New Roman"/>
          <w:sz w:val="24"/>
          <w:szCs w:val="24"/>
        </w:rPr>
        <w:t xml:space="preserve"> </w:t>
      </w:r>
      <w:r w:rsidR="00464E9F" w:rsidRPr="00572962">
        <w:rPr>
          <w:rFonts w:ascii="Times New Roman" w:hAnsi="Times New Roman" w:cs="Times New Roman"/>
          <w:sz w:val="24"/>
          <w:szCs w:val="24"/>
        </w:rPr>
        <w:t>d</w:t>
      </w:r>
      <w:r w:rsidR="00981DBC" w:rsidRPr="00572962">
        <w:rPr>
          <w:rFonts w:ascii="Times New Roman" w:hAnsi="Times New Roman" w:cs="Times New Roman"/>
          <w:sz w:val="24"/>
          <w:szCs w:val="24"/>
        </w:rPr>
        <w:t xml:space="preserve">a guerra civil americana – </w:t>
      </w:r>
      <w:r w:rsidRPr="00572962">
        <w:rPr>
          <w:rFonts w:ascii="Times New Roman" w:hAnsi="Times New Roman" w:cs="Times New Roman"/>
          <w:sz w:val="24"/>
          <w:szCs w:val="24"/>
        </w:rPr>
        <w:t xml:space="preserve">que acabou se tornando um prato cheio para os sulistas e os defensores da Causa Perdida. Em novembro de 1864 o major William Tecumseh Sherman deu </w:t>
      </w:r>
      <w:r w:rsidR="007E526F" w:rsidRPr="00572962">
        <w:rPr>
          <w:rFonts w:ascii="Times New Roman" w:hAnsi="Times New Roman" w:cs="Times New Roman"/>
          <w:sz w:val="24"/>
          <w:szCs w:val="24"/>
        </w:rPr>
        <w:t>início</w:t>
      </w:r>
      <w:r w:rsidR="007E526F">
        <w:rPr>
          <w:rFonts w:ascii="Times New Roman" w:hAnsi="Times New Roman" w:cs="Times New Roman"/>
          <w:sz w:val="24"/>
          <w:szCs w:val="24"/>
        </w:rPr>
        <w:t xml:space="preserve"> a chamada “Marcha ao Mar”. O mesmo homem que cunhou a famosa frase </w:t>
      </w:r>
      <w:r w:rsidR="007E526F" w:rsidRPr="007E526F">
        <w:rPr>
          <w:rFonts w:ascii="Times New Roman" w:hAnsi="Times New Roman" w:cs="Times New Roman"/>
          <w:i/>
          <w:sz w:val="24"/>
          <w:szCs w:val="24"/>
        </w:rPr>
        <w:t>war is hell</w:t>
      </w:r>
      <w:r w:rsidR="007E526F">
        <w:rPr>
          <w:rFonts w:ascii="Times New Roman" w:hAnsi="Times New Roman" w:cs="Times New Roman"/>
          <w:sz w:val="24"/>
          <w:szCs w:val="24"/>
        </w:rPr>
        <w:t xml:space="preserve"> fez a promessa pública de fazer a Geórgia gritar de dor</w:t>
      </w:r>
      <w:r w:rsidR="007B0061">
        <w:rPr>
          <w:rFonts w:ascii="Times New Roman" w:hAnsi="Times New Roman" w:cs="Times New Roman"/>
          <w:sz w:val="24"/>
          <w:szCs w:val="24"/>
        </w:rPr>
        <w:t xml:space="preserve"> </w:t>
      </w:r>
      <w:r w:rsidR="007B0061">
        <w:rPr>
          <w:rFonts w:ascii="Times New Roman" w:hAnsi="Times New Roman" w:cs="Times New Roman"/>
          <w:sz w:val="24"/>
          <w:szCs w:val="24"/>
        </w:rPr>
        <w:lastRenderedPageBreak/>
        <w:t>(LEWIS, 1993, p</w:t>
      </w:r>
      <w:r w:rsidRPr="00572962">
        <w:rPr>
          <w:rFonts w:ascii="Times New Roman" w:hAnsi="Times New Roman" w:cs="Times New Roman"/>
          <w:sz w:val="24"/>
          <w:szCs w:val="24"/>
        </w:rPr>
        <w:t>.</w:t>
      </w:r>
      <w:r w:rsidR="007B0061">
        <w:rPr>
          <w:rFonts w:ascii="Times New Roman" w:hAnsi="Times New Roman" w:cs="Times New Roman"/>
          <w:sz w:val="24"/>
          <w:szCs w:val="24"/>
        </w:rPr>
        <w:t xml:space="preserve">429). </w:t>
      </w:r>
      <w:r w:rsidR="007E526F">
        <w:rPr>
          <w:rStyle w:val="Refdenotaderodap"/>
          <w:rFonts w:ascii="Times New Roman" w:hAnsi="Times New Roman" w:cs="Times New Roman"/>
          <w:sz w:val="24"/>
          <w:szCs w:val="24"/>
        </w:rPr>
        <w:footnoteReference w:id="3"/>
      </w:r>
      <w:r w:rsidRPr="00572962">
        <w:rPr>
          <w:rFonts w:ascii="Times New Roman" w:hAnsi="Times New Roman" w:cs="Times New Roman"/>
          <w:sz w:val="24"/>
          <w:szCs w:val="24"/>
        </w:rPr>
        <w:t xml:space="preserve"> Para cumprir seu objetivo, Sherman decidiu</w:t>
      </w:r>
      <w:r w:rsidR="00464E9F" w:rsidRPr="00572962">
        <w:rPr>
          <w:rFonts w:ascii="Times New Roman" w:hAnsi="Times New Roman" w:cs="Times New Roman"/>
          <w:sz w:val="24"/>
          <w:szCs w:val="24"/>
        </w:rPr>
        <w:t xml:space="preserve"> destruir e queimar </w:t>
      </w:r>
      <w:r w:rsidRPr="00572962">
        <w:rPr>
          <w:rFonts w:ascii="Times New Roman" w:hAnsi="Times New Roman" w:cs="Times New Roman"/>
          <w:sz w:val="24"/>
          <w:szCs w:val="24"/>
        </w:rPr>
        <w:t xml:space="preserve">toda a </w:t>
      </w:r>
      <w:r w:rsidR="00464E9F" w:rsidRPr="00572962">
        <w:rPr>
          <w:rFonts w:ascii="Times New Roman" w:hAnsi="Times New Roman" w:cs="Times New Roman"/>
          <w:sz w:val="24"/>
          <w:szCs w:val="24"/>
        </w:rPr>
        <w:t>infraestrutura</w:t>
      </w:r>
      <w:r w:rsidRPr="00572962">
        <w:rPr>
          <w:rFonts w:ascii="Times New Roman" w:hAnsi="Times New Roman" w:cs="Times New Roman"/>
          <w:sz w:val="24"/>
          <w:szCs w:val="24"/>
        </w:rPr>
        <w:t xml:space="preserve"> das cidades pelas quais seu exército entrava. Mesmo sabendo de que isto poderia comprometer sua linha de suprimentos, seus soldados eram orientados a estocar toda água e alimento disponível antes de colocar fogo nas plantações e casas da região. A tática considerada como um dos primeiros símbolos de guerra total por </w:t>
      </w:r>
      <w:r w:rsidR="008B4C1B" w:rsidRPr="00572962">
        <w:rPr>
          <w:rFonts w:ascii="Times New Roman" w:hAnsi="Times New Roman" w:cs="Times New Roman"/>
          <w:sz w:val="24"/>
          <w:szCs w:val="24"/>
        </w:rPr>
        <w:t>Tucker</w:t>
      </w:r>
      <w:r w:rsidRPr="00572962">
        <w:rPr>
          <w:rFonts w:ascii="Times New Roman" w:hAnsi="Times New Roman" w:cs="Times New Roman"/>
          <w:sz w:val="24"/>
          <w:szCs w:val="24"/>
        </w:rPr>
        <w:t xml:space="preserve"> (20</w:t>
      </w:r>
      <w:r w:rsidR="008B4C1B" w:rsidRPr="00572962">
        <w:rPr>
          <w:rFonts w:ascii="Times New Roman" w:hAnsi="Times New Roman" w:cs="Times New Roman"/>
          <w:sz w:val="24"/>
          <w:szCs w:val="24"/>
        </w:rPr>
        <w:t>13</w:t>
      </w:r>
      <w:r w:rsidRPr="00572962">
        <w:rPr>
          <w:rFonts w:ascii="Times New Roman" w:hAnsi="Times New Roman" w:cs="Times New Roman"/>
          <w:sz w:val="24"/>
          <w:szCs w:val="24"/>
        </w:rPr>
        <w:t xml:space="preserve">) foi um sucesso e em menos de </w:t>
      </w:r>
      <w:r w:rsidR="00464E9F" w:rsidRPr="00572962">
        <w:rPr>
          <w:rFonts w:ascii="Times New Roman" w:hAnsi="Times New Roman" w:cs="Times New Roman"/>
          <w:sz w:val="24"/>
          <w:szCs w:val="24"/>
        </w:rPr>
        <w:t>vinte dias</w:t>
      </w:r>
      <w:r w:rsidRPr="00572962">
        <w:rPr>
          <w:rFonts w:ascii="Times New Roman" w:hAnsi="Times New Roman" w:cs="Times New Roman"/>
          <w:sz w:val="24"/>
          <w:szCs w:val="24"/>
        </w:rPr>
        <w:t xml:space="preserve"> a Geórgia estava nas mãos da União. </w:t>
      </w:r>
    </w:p>
    <w:p w:rsidR="00750370" w:rsidRPr="00572962" w:rsidRDefault="00A20123" w:rsidP="00572962">
      <w:pPr>
        <w:spacing w:line="360" w:lineRule="auto"/>
        <w:jc w:val="both"/>
        <w:rPr>
          <w:rFonts w:ascii="Times New Roman" w:hAnsi="Times New Roman" w:cs="Times New Roman"/>
          <w:sz w:val="24"/>
          <w:szCs w:val="24"/>
        </w:rPr>
      </w:pPr>
      <w:r w:rsidRPr="00572962">
        <w:rPr>
          <w:rFonts w:ascii="Times New Roman" w:hAnsi="Times New Roman" w:cs="Times New Roman"/>
          <w:sz w:val="24"/>
          <w:szCs w:val="24"/>
        </w:rPr>
        <w:tab/>
      </w:r>
      <w:r w:rsidR="00B82CC4" w:rsidRPr="00572962">
        <w:rPr>
          <w:rFonts w:ascii="Times New Roman" w:hAnsi="Times New Roman" w:cs="Times New Roman"/>
          <w:sz w:val="24"/>
          <w:szCs w:val="24"/>
        </w:rPr>
        <w:t>Antes mesmo de se render, o general confederado Joseph E. Johnston lembrou de que os atos cometidos pela união não seriam esquecidos facilmente. Existem inúmeros registros sobre crimes de soldados da União – que variam desde estupros até execuções sumárias. Todas elas foram compiladas pela Southern Historical Society e viraram propaganda contra os políticos do norte durante o período da Reconstrução.</w:t>
      </w:r>
      <w:r w:rsidR="008B4C1B" w:rsidRPr="00572962">
        <w:rPr>
          <w:rFonts w:ascii="Times New Roman" w:hAnsi="Times New Roman" w:cs="Times New Roman"/>
          <w:sz w:val="24"/>
          <w:szCs w:val="24"/>
        </w:rPr>
        <w:t xml:space="preserve"> Após</w:t>
      </w:r>
      <w:r w:rsidR="000E63F5" w:rsidRPr="00572962">
        <w:rPr>
          <w:rFonts w:ascii="Times New Roman" w:hAnsi="Times New Roman" w:cs="Times New Roman"/>
          <w:sz w:val="24"/>
          <w:szCs w:val="24"/>
        </w:rPr>
        <w:t xml:space="preserve"> o fi</w:t>
      </w:r>
      <w:r w:rsidR="00981DBC" w:rsidRPr="00572962">
        <w:rPr>
          <w:rFonts w:ascii="Times New Roman" w:hAnsi="Times New Roman" w:cs="Times New Roman"/>
          <w:sz w:val="24"/>
          <w:szCs w:val="24"/>
        </w:rPr>
        <w:t xml:space="preserve">m da guerra de secessão, </w:t>
      </w:r>
      <w:r w:rsidR="000E63F5" w:rsidRPr="00572962">
        <w:rPr>
          <w:rFonts w:ascii="Times New Roman" w:hAnsi="Times New Roman" w:cs="Times New Roman"/>
          <w:sz w:val="24"/>
          <w:szCs w:val="24"/>
        </w:rPr>
        <w:t xml:space="preserve">ex-soldados confederados e simpatizantes do movimento sulista </w:t>
      </w:r>
      <w:r w:rsidR="00CD67DF" w:rsidRPr="00572962">
        <w:rPr>
          <w:rFonts w:ascii="Times New Roman" w:hAnsi="Times New Roman" w:cs="Times New Roman"/>
          <w:sz w:val="24"/>
          <w:szCs w:val="24"/>
        </w:rPr>
        <w:t xml:space="preserve">lutaram para construir estátuas e locais de memória para seus chefes e generais. </w:t>
      </w:r>
      <w:r w:rsidR="00981DBC" w:rsidRPr="00572962">
        <w:rPr>
          <w:rFonts w:ascii="Times New Roman" w:hAnsi="Times New Roman" w:cs="Times New Roman"/>
          <w:sz w:val="24"/>
          <w:szCs w:val="24"/>
        </w:rPr>
        <w:t xml:space="preserve">Contra qualquer tipo de interferência dos Estados do norte americano, a imposição pelo culto </w:t>
      </w:r>
      <w:r w:rsidR="008B4C1B" w:rsidRPr="00572962">
        <w:rPr>
          <w:rFonts w:ascii="Times New Roman" w:hAnsi="Times New Roman" w:cs="Times New Roman"/>
          <w:sz w:val="24"/>
          <w:szCs w:val="24"/>
        </w:rPr>
        <w:t>à</w:t>
      </w:r>
      <w:r w:rsidR="00981DBC" w:rsidRPr="00572962">
        <w:rPr>
          <w:rFonts w:ascii="Times New Roman" w:hAnsi="Times New Roman" w:cs="Times New Roman"/>
          <w:sz w:val="24"/>
          <w:szCs w:val="24"/>
        </w:rPr>
        <w:t xml:space="preserve"> imagem do presidente Lincoln, proposto por Andrew Johnson foi prontamente rejeitado. Um claro exemplo disto pode ser notado quando o governador da Geórgia</w:t>
      </w:r>
      <w:r w:rsidR="00575ECF" w:rsidRPr="00572962">
        <w:rPr>
          <w:rFonts w:ascii="Times New Roman" w:hAnsi="Times New Roman" w:cs="Times New Roman"/>
          <w:sz w:val="24"/>
          <w:szCs w:val="24"/>
        </w:rPr>
        <w:t>,</w:t>
      </w:r>
      <w:r w:rsidR="00981DBC" w:rsidRPr="00572962">
        <w:rPr>
          <w:rFonts w:ascii="Times New Roman" w:hAnsi="Times New Roman" w:cs="Times New Roman"/>
          <w:sz w:val="24"/>
          <w:szCs w:val="24"/>
        </w:rPr>
        <w:t xml:space="preserve"> Rufus Bullock</w:t>
      </w:r>
      <w:r w:rsidR="00575ECF" w:rsidRPr="00572962">
        <w:rPr>
          <w:rFonts w:ascii="Times New Roman" w:hAnsi="Times New Roman" w:cs="Times New Roman"/>
          <w:sz w:val="24"/>
          <w:szCs w:val="24"/>
        </w:rPr>
        <w:t>,</w:t>
      </w:r>
      <w:r w:rsidR="00981DBC" w:rsidRPr="00572962">
        <w:rPr>
          <w:rFonts w:ascii="Times New Roman" w:hAnsi="Times New Roman" w:cs="Times New Roman"/>
          <w:sz w:val="24"/>
          <w:szCs w:val="24"/>
        </w:rPr>
        <w:t xml:space="preserve"> foi pressionado pela Ku Klux Klan para abandonar o cargo após uma série de propostas que incluíam dar o nome de generais da União para vilarejos </w:t>
      </w:r>
      <w:r w:rsidR="00575ECF" w:rsidRPr="00572962">
        <w:rPr>
          <w:rFonts w:ascii="Times New Roman" w:hAnsi="Times New Roman" w:cs="Times New Roman"/>
          <w:sz w:val="24"/>
          <w:szCs w:val="24"/>
        </w:rPr>
        <w:t>recém-criados</w:t>
      </w:r>
      <w:r w:rsidR="00981DBC" w:rsidRPr="00572962">
        <w:rPr>
          <w:rFonts w:ascii="Times New Roman" w:hAnsi="Times New Roman" w:cs="Times New Roman"/>
          <w:sz w:val="24"/>
          <w:szCs w:val="24"/>
        </w:rPr>
        <w:t xml:space="preserve"> e promover </w:t>
      </w:r>
      <w:r w:rsidR="008B4C1B" w:rsidRPr="00572962">
        <w:rPr>
          <w:rFonts w:ascii="Times New Roman" w:hAnsi="Times New Roman" w:cs="Times New Roman"/>
          <w:sz w:val="24"/>
          <w:szCs w:val="24"/>
        </w:rPr>
        <w:t xml:space="preserve">o que considerava </w:t>
      </w:r>
      <w:r w:rsidR="00981DBC" w:rsidRPr="00572962">
        <w:rPr>
          <w:rFonts w:ascii="Times New Roman" w:hAnsi="Times New Roman" w:cs="Times New Roman"/>
          <w:sz w:val="24"/>
          <w:szCs w:val="24"/>
        </w:rPr>
        <w:t>um diálogo</w:t>
      </w:r>
      <w:r w:rsidR="00575ECF" w:rsidRPr="00572962">
        <w:rPr>
          <w:rFonts w:ascii="Times New Roman" w:hAnsi="Times New Roman" w:cs="Times New Roman"/>
          <w:sz w:val="24"/>
          <w:szCs w:val="24"/>
        </w:rPr>
        <w:t xml:space="preserve"> positivo pela</w:t>
      </w:r>
      <w:r w:rsidR="00981DBC" w:rsidRPr="00572962">
        <w:rPr>
          <w:rFonts w:ascii="Times New Roman" w:hAnsi="Times New Roman" w:cs="Times New Roman"/>
          <w:sz w:val="24"/>
          <w:szCs w:val="24"/>
        </w:rPr>
        <w:t xml:space="preserve"> paz</w:t>
      </w:r>
      <w:r w:rsidR="008B4C1B" w:rsidRPr="00572962">
        <w:rPr>
          <w:rFonts w:ascii="Times New Roman" w:hAnsi="Times New Roman" w:cs="Times New Roman"/>
          <w:sz w:val="24"/>
          <w:szCs w:val="24"/>
        </w:rPr>
        <w:t xml:space="preserve"> duradoura</w:t>
      </w:r>
      <w:r w:rsidR="00981DBC" w:rsidRPr="00572962">
        <w:rPr>
          <w:rFonts w:ascii="Times New Roman" w:hAnsi="Times New Roman" w:cs="Times New Roman"/>
          <w:sz w:val="24"/>
          <w:szCs w:val="24"/>
        </w:rPr>
        <w:t xml:space="preserve">. Margaret Mitchell, em seu livro </w:t>
      </w:r>
      <w:r w:rsidR="00981DBC" w:rsidRPr="00572962">
        <w:rPr>
          <w:rFonts w:ascii="Times New Roman" w:hAnsi="Times New Roman" w:cs="Times New Roman"/>
          <w:i/>
          <w:sz w:val="24"/>
          <w:szCs w:val="24"/>
        </w:rPr>
        <w:t>Gone with the Wind</w:t>
      </w:r>
      <w:r w:rsidR="00981DBC" w:rsidRPr="00572962">
        <w:rPr>
          <w:rFonts w:ascii="Times New Roman" w:hAnsi="Times New Roman" w:cs="Times New Roman"/>
          <w:sz w:val="24"/>
          <w:szCs w:val="24"/>
        </w:rPr>
        <w:t>, utiliza a história de Bullock para simbolizar o fracasso do plano dos estados do norte para converter a Geórgia em um território amigo.</w:t>
      </w:r>
      <w:r w:rsidR="002A4A09" w:rsidRPr="00572962">
        <w:rPr>
          <w:rFonts w:ascii="Times New Roman" w:hAnsi="Times New Roman" w:cs="Times New Roman"/>
          <w:sz w:val="24"/>
          <w:szCs w:val="24"/>
        </w:rPr>
        <w:t xml:space="preserve"> Os locais de preservação de memória sulista naquele estado estão em volta do Parque Nacional Confederado, criado por v</w:t>
      </w:r>
      <w:r w:rsidR="00575ECF" w:rsidRPr="00572962">
        <w:rPr>
          <w:rFonts w:ascii="Times New Roman" w:hAnsi="Times New Roman" w:cs="Times New Roman"/>
          <w:sz w:val="24"/>
          <w:szCs w:val="24"/>
        </w:rPr>
        <w:t xml:space="preserve">eteranos para comemorar anualmente o dia 4 de fevereiro, data em que foi assinada a criação dos Confederados em </w:t>
      </w:r>
      <w:r w:rsidR="00E871E1" w:rsidRPr="00572962">
        <w:rPr>
          <w:rFonts w:ascii="Times New Roman" w:hAnsi="Times New Roman" w:cs="Times New Roman"/>
          <w:sz w:val="24"/>
          <w:szCs w:val="24"/>
        </w:rPr>
        <w:t xml:space="preserve">1861, </w:t>
      </w:r>
      <w:r w:rsidR="00575ECF" w:rsidRPr="00572962">
        <w:rPr>
          <w:rFonts w:ascii="Times New Roman" w:hAnsi="Times New Roman" w:cs="Times New Roman"/>
          <w:sz w:val="24"/>
          <w:szCs w:val="24"/>
        </w:rPr>
        <w:t xml:space="preserve">antes da posse de Lincoln. Em uma destas reuniões, que se popularizou com a propagação de membros da Southern Historical Society, um grupo de mulheres organizou a arrecadação de </w:t>
      </w:r>
      <w:r w:rsidR="0081521C" w:rsidRPr="00572962">
        <w:rPr>
          <w:rFonts w:ascii="Times New Roman" w:hAnsi="Times New Roman" w:cs="Times New Roman"/>
          <w:sz w:val="24"/>
          <w:szCs w:val="24"/>
        </w:rPr>
        <w:t>milhares de dólares</w:t>
      </w:r>
      <w:r w:rsidR="008B4C1B" w:rsidRPr="00572962">
        <w:rPr>
          <w:rFonts w:ascii="Times New Roman" w:hAnsi="Times New Roman" w:cs="Times New Roman"/>
          <w:sz w:val="24"/>
          <w:szCs w:val="24"/>
        </w:rPr>
        <w:t xml:space="preserve"> para criar o que consideravam </w:t>
      </w:r>
      <w:r w:rsidR="0081521C" w:rsidRPr="00572962">
        <w:rPr>
          <w:rFonts w:ascii="Times New Roman" w:hAnsi="Times New Roman" w:cs="Times New Roman"/>
          <w:sz w:val="24"/>
          <w:szCs w:val="24"/>
        </w:rPr>
        <w:t>o maior e mais imponente monumento da Geórgi</w:t>
      </w:r>
      <w:r w:rsidR="008B4C1B" w:rsidRPr="00572962">
        <w:rPr>
          <w:rFonts w:ascii="Times New Roman" w:hAnsi="Times New Roman" w:cs="Times New Roman"/>
          <w:sz w:val="24"/>
          <w:szCs w:val="24"/>
        </w:rPr>
        <w:t>a</w:t>
      </w:r>
      <w:r w:rsidR="0081521C" w:rsidRPr="00572962">
        <w:rPr>
          <w:rFonts w:ascii="Times New Roman" w:hAnsi="Times New Roman" w:cs="Times New Roman"/>
          <w:sz w:val="24"/>
          <w:szCs w:val="24"/>
        </w:rPr>
        <w:t>. Esculpido em mármore na Itália, a obra de 24 metros de altura homenageia todos os que deram a vida pela causa confederada</w:t>
      </w:r>
      <w:r w:rsidR="009D7EBB" w:rsidRPr="00572962">
        <w:rPr>
          <w:rFonts w:ascii="Times New Roman" w:hAnsi="Times New Roman" w:cs="Times New Roman"/>
          <w:sz w:val="24"/>
          <w:szCs w:val="24"/>
        </w:rPr>
        <w:t xml:space="preserve"> e foi instalada no centro da cidade de Augusta, no condado de Richmond</w:t>
      </w:r>
      <w:r w:rsidR="0081521C" w:rsidRPr="00572962">
        <w:rPr>
          <w:rFonts w:ascii="Times New Roman" w:hAnsi="Times New Roman" w:cs="Times New Roman"/>
          <w:sz w:val="24"/>
          <w:szCs w:val="24"/>
        </w:rPr>
        <w:t xml:space="preserve">. </w:t>
      </w:r>
      <w:r w:rsidR="002B0C63" w:rsidRPr="00572962">
        <w:rPr>
          <w:rFonts w:ascii="Times New Roman" w:hAnsi="Times New Roman" w:cs="Times New Roman"/>
          <w:sz w:val="24"/>
          <w:szCs w:val="24"/>
        </w:rPr>
        <w:t>No topo, uma representação do soldado Berry Benson,</w:t>
      </w:r>
      <w:r w:rsidR="00750370" w:rsidRPr="00572962">
        <w:rPr>
          <w:rFonts w:ascii="Times New Roman" w:hAnsi="Times New Roman" w:cs="Times New Roman"/>
          <w:sz w:val="24"/>
          <w:szCs w:val="24"/>
        </w:rPr>
        <w:t xml:space="preserve"> conhecido como um herói do estado. Abaixo dele, estátuas em tamanho real dos Generais Thomas R. R. Cobb, Stonewall Jackson, Robert E. Lee, e William H. T. Walker lembram alguns dos homens cultuados pelos sulistas.</w:t>
      </w:r>
    </w:p>
    <w:p w:rsidR="00981DBC" w:rsidRPr="00572962" w:rsidRDefault="009D7EBB" w:rsidP="00572962">
      <w:pPr>
        <w:spacing w:line="360" w:lineRule="auto"/>
        <w:jc w:val="both"/>
        <w:rPr>
          <w:rFonts w:ascii="Times New Roman" w:hAnsi="Times New Roman" w:cs="Times New Roman"/>
          <w:sz w:val="24"/>
          <w:szCs w:val="24"/>
        </w:rPr>
      </w:pPr>
      <w:r w:rsidRPr="00572962">
        <w:rPr>
          <w:rFonts w:ascii="Times New Roman" w:hAnsi="Times New Roman" w:cs="Times New Roman"/>
          <w:sz w:val="24"/>
          <w:szCs w:val="24"/>
        </w:rPr>
        <w:lastRenderedPageBreak/>
        <w:tab/>
        <w:t>Inaugurada perante um público que passava as doze mil pessoas, a mensagem na base do monumento foi inscrita por um membro do SHS</w:t>
      </w:r>
      <w:r w:rsidR="008B4C1B" w:rsidRPr="00572962">
        <w:rPr>
          <w:rFonts w:ascii="Times New Roman" w:hAnsi="Times New Roman" w:cs="Times New Roman"/>
          <w:sz w:val="24"/>
          <w:szCs w:val="24"/>
        </w:rPr>
        <w:t>:</w:t>
      </w:r>
      <w:r w:rsidR="00750370" w:rsidRPr="00572962">
        <w:rPr>
          <w:rFonts w:ascii="Times New Roman" w:hAnsi="Times New Roman" w:cs="Times New Roman"/>
          <w:sz w:val="24"/>
          <w:szCs w:val="24"/>
        </w:rPr>
        <w:tab/>
        <w:t xml:space="preserve"> </w:t>
      </w:r>
    </w:p>
    <w:p w:rsidR="008B4C1B" w:rsidRPr="00572962" w:rsidRDefault="002B0C63" w:rsidP="00E26C29">
      <w:pPr>
        <w:spacing w:line="240" w:lineRule="auto"/>
        <w:ind w:left="2268"/>
        <w:jc w:val="both"/>
        <w:rPr>
          <w:rFonts w:ascii="Times New Roman" w:hAnsi="Times New Roman" w:cs="Times New Roman"/>
          <w:sz w:val="24"/>
          <w:szCs w:val="24"/>
          <w:lang w:val="en-US"/>
        </w:rPr>
      </w:pPr>
      <w:r w:rsidRPr="00BD2938">
        <w:rPr>
          <w:rFonts w:ascii="Times New Roman" w:hAnsi="Times New Roman" w:cs="Times New Roman"/>
          <w:sz w:val="20"/>
          <w:szCs w:val="20"/>
          <w:lang w:val="en-US"/>
        </w:rPr>
        <w:t xml:space="preserve">Worthy to have lived and known our gratitude. Worthy to be hallowed and held. In tender remembrance. Worthy the fadless fame which confederate soldiers won. Who gave themselves in life and death for us, for the honor of Georgia, for the rights of the States, for the liberties of the South, for the principles of the Union, as these were handed down to them. By the fathers of our common Country. </w:t>
      </w:r>
      <w:r w:rsidR="00BD2938" w:rsidRPr="00BD2938">
        <w:rPr>
          <w:rFonts w:ascii="Times New Roman" w:hAnsi="Times New Roman" w:cs="Times New Roman"/>
          <w:sz w:val="20"/>
          <w:szCs w:val="20"/>
          <w:lang w:val="en-US"/>
        </w:rPr>
        <w:t>No</w:t>
      </w:r>
      <w:r w:rsidRPr="00BD2938">
        <w:rPr>
          <w:rFonts w:ascii="Times New Roman" w:hAnsi="Times New Roman" w:cs="Times New Roman"/>
          <w:sz w:val="20"/>
          <w:szCs w:val="20"/>
          <w:lang w:val="en-US"/>
        </w:rPr>
        <w:t xml:space="preserve"> nation rose so white and fair, </w:t>
      </w:r>
      <w:r w:rsidR="00BD2938" w:rsidRPr="00BD2938">
        <w:rPr>
          <w:rFonts w:ascii="Times New Roman" w:hAnsi="Times New Roman" w:cs="Times New Roman"/>
          <w:sz w:val="20"/>
          <w:szCs w:val="20"/>
          <w:lang w:val="en-US"/>
        </w:rPr>
        <w:t>none</w:t>
      </w:r>
      <w:r w:rsidRPr="00BD2938">
        <w:rPr>
          <w:rFonts w:ascii="Times New Roman" w:hAnsi="Times New Roman" w:cs="Times New Roman"/>
          <w:sz w:val="20"/>
          <w:szCs w:val="20"/>
          <w:lang w:val="en-US"/>
        </w:rPr>
        <w:t xml:space="preserve"> fell so pure of crime. Our Confederate Dead</w:t>
      </w:r>
      <w:r w:rsidR="008B4C1B" w:rsidRPr="00572962">
        <w:rPr>
          <w:rFonts w:ascii="Times New Roman" w:hAnsi="Times New Roman" w:cs="Times New Roman"/>
          <w:sz w:val="24"/>
          <w:szCs w:val="24"/>
          <w:lang w:val="en-US"/>
        </w:rPr>
        <w:t xml:space="preserve"> (KNIGHT,2006, p. 301).</w:t>
      </w:r>
    </w:p>
    <w:p w:rsidR="008B4C1B" w:rsidRDefault="00FB5F21" w:rsidP="00106EBB">
      <w:pPr>
        <w:spacing w:line="360" w:lineRule="auto"/>
        <w:jc w:val="both"/>
        <w:rPr>
          <w:rFonts w:ascii="Times New Roman" w:hAnsi="Times New Roman" w:cs="Times New Roman"/>
          <w:sz w:val="24"/>
          <w:szCs w:val="24"/>
        </w:rPr>
      </w:pPr>
      <w:r w:rsidRPr="00572962">
        <w:rPr>
          <w:rFonts w:ascii="Times New Roman" w:hAnsi="Times New Roman" w:cs="Times New Roman"/>
          <w:sz w:val="24"/>
          <w:szCs w:val="24"/>
          <w:lang w:val="en-US"/>
        </w:rPr>
        <w:tab/>
      </w:r>
      <w:r w:rsidR="008B4C1B" w:rsidRPr="00572962">
        <w:rPr>
          <w:rFonts w:ascii="Times New Roman" w:hAnsi="Times New Roman" w:cs="Times New Roman"/>
          <w:sz w:val="24"/>
          <w:szCs w:val="24"/>
          <w:lang w:val="en-US"/>
        </w:rPr>
        <w:t xml:space="preserve">As mulheres georgianas são lembradas no monumento “Women of the South”, localizado na cidade de Macon. </w:t>
      </w:r>
      <w:r w:rsidR="008B4C1B" w:rsidRPr="008B4C1B">
        <w:rPr>
          <w:rFonts w:ascii="Times New Roman" w:hAnsi="Times New Roman" w:cs="Times New Roman"/>
          <w:sz w:val="24"/>
          <w:szCs w:val="24"/>
        </w:rPr>
        <w:t>Apesar de não poderem servir oficialmente no exército, uma mulher dando água a um exausto soldado representa o que a SHS considerou como base física e espiritual</w:t>
      </w:r>
      <w:r w:rsidR="008B4C1B">
        <w:rPr>
          <w:rFonts w:ascii="Times New Roman" w:hAnsi="Times New Roman" w:cs="Times New Roman"/>
          <w:sz w:val="24"/>
          <w:szCs w:val="24"/>
        </w:rPr>
        <w:t xml:space="preserve"> para o prolongamento da guerra </w:t>
      </w:r>
      <w:r w:rsidR="008B4C1B" w:rsidRPr="008B4C1B">
        <w:rPr>
          <w:rFonts w:ascii="Times New Roman" w:hAnsi="Times New Roman" w:cs="Times New Roman"/>
          <w:sz w:val="24"/>
          <w:szCs w:val="24"/>
        </w:rPr>
        <w:t xml:space="preserve">(KNIGHT,2006, p. </w:t>
      </w:r>
      <w:r w:rsidR="008B4C1B">
        <w:rPr>
          <w:rFonts w:ascii="Times New Roman" w:hAnsi="Times New Roman" w:cs="Times New Roman"/>
          <w:sz w:val="24"/>
          <w:szCs w:val="24"/>
        </w:rPr>
        <w:t>231).</w:t>
      </w:r>
    </w:p>
    <w:p w:rsidR="008B4C1B" w:rsidRDefault="00FB5F21" w:rsidP="008B4C1B">
      <w:pPr>
        <w:spacing w:line="360" w:lineRule="auto"/>
        <w:ind w:firstLine="708"/>
        <w:jc w:val="both"/>
        <w:rPr>
          <w:rFonts w:ascii="Times New Roman" w:hAnsi="Times New Roman" w:cs="Times New Roman"/>
          <w:sz w:val="24"/>
          <w:szCs w:val="24"/>
        </w:rPr>
      </w:pPr>
      <w:r w:rsidRPr="00FB5F21">
        <w:rPr>
          <w:rFonts w:ascii="Times New Roman" w:hAnsi="Times New Roman" w:cs="Times New Roman"/>
          <w:sz w:val="24"/>
          <w:szCs w:val="24"/>
        </w:rPr>
        <w:t>O Estado da Geórgia também re</w:t>
      </w:r>
      <w:r>
        <w:rPr>
          <w:rFonts w:ascii="Times New Roman" w:hAnsi="Times New Roman" w:cs="Times New Roman"/>
          <w:sz w:val="24"/>
          <w:szCs w:val="24"/>
        </w:rPr>
        <w:t xml:space="preserve">úne o maior número de cemitérios que contém os restos mortais de guerreiros sulistas. Com isto em mente, estabeleceu-se uma tradição de homenagear os principais Generais dos Confederados com </w:t>
      </w:r>
      <w:r w:rsidR="000A220A">
        <w:rPr>
          <w:rFonts w:ascii="Times New Roman" w:hAnsi="Times New Roman" w:cs="Times New Roman"/>
          <w:sz w:val="24"/>
          <w:szCs w:val="24"/>
        </w:rPr>
        <w:t>a distribuição de bandeiras</w:t>
      </w:r>
      <w:r>
        <w:rPr>
          <w:rFonts w:ascii="Times New Roman" w:hAnsi="Times New Roman" w:cs="Times New Roman"/>
          <w:sz w:val="24"/>
          <w:szCs w:val="24"/>
        </w:rPr>
        <w:t xml:space="preserve"> </w:t>
      </w:r>
      <w:r w:rsidR="000A220A">
        <w:rPr>
          <w:rFonts w:ascii="Times New Roman" w:hAnsi="Times New Roman" w:cs="Times New Roman"/>
          <w:sz w:val="24"/>
          <w:szCs w:val="24"/>
        </w:rPr>
        <w:t>(</w:t>
      </w:r>
      <w:r w:rsidR="000A220A" w:rsidRPr="008B4C1B">
        <w:rPr>
          <w:rFonts w:ascii="Times New Roman" w:hAnsi="Times New Roman" w:cs="Times New Roman"/>
          <w:i/>
          <w:sz w:val="24"/>
          <w:szCs w:val="24"/>
        </w:rPr>
        <w:t>the stainless banner</w:t>
      </w:r>
      <w:r w:rsidR="000A220A">
        <w:rPr>
          <w:rFonts w:ascii="Times New Roman" w:hAnsi="Times New Roman" w:cs="Times New Roman"/>
          <w:sz w:val="24"/>
          <w:szCs w:val="24"/>
        </w:rPr>
        <w:t>) e a visita aos túmulos. Mas ao invés da data ser comemorada em um dia específico, as datas de falecimento dos principais combatentes de certos condados é lembrada para comemoração em sua localidade.</w:t>
      </w:r>
      <w:r w:rsidR="000A220A">
        <w:rPr>
          <w:rStyle w:val="Refdenotaderodap"/>
          <w:rFonts w:ascii="Times New Roman" w:hAnsi="Times New Roman" w:cs="Times New Roman"/>
          <w:sz w:val="24"/>
          <w:szCs w:val="24"/>
        </w:rPr>
        <w:footnoteReference w:id="4"/>
      </w:r>
      <w:r w:rsidR="000A220A">
        <w:rPr>
          <w:rFonts w:ascii="Times New Roman" w:hAnsi="Times New Roman" w:cs="Times New Roman"/>
          <w:sz w:val="24"/>
          <w:szCs w:val="24"/>
        </w:rPr>
        <w:t xml:space="preserve"> Enquanto o cemitério instalado na região de </w:t>
      </w:r>
      <w:r w:rsidR="000A220A" w:rsidRPr="000A220A">
        <w:rPr>
          <w:rFonts w:ascii="Times New Roman" w:hAnsi="Times New Roman" w:cs="Times New Roman"/>
          <w:sz w:val="24"/>
          <w:szCs w:val="24"/>
        </w:rPr>
        <w:t>Andersonville</w:t>
      </w:r>
      <w:r w:rsidR="000A220A">
        <w:rPr>
          <w:rFonts w:ascii="Times New Roman" w:hAnsi="Times New Roman" w:cs="Times New Roman"/>
          <w:sz w:val="24"/>
          <w:szCs w:val="24"/>
        </w:rPr>
        <w:t xml:space="preserve"> lembra os 1400 mortos na campanha da Pensilvânia, </w:t>
      </w:r>
      <w:r w:rsidR="009620D4">
        <w:rPr>
          <w:rFonts w:ascii="Times New Roman" w:hAnsi="Times New Roman" w:cs="Times New Roman"/>
          <w:sz w:val="24"/>
          <w:szCs w:val="24"/>
        </w:rPr>
        <w:t>a figura do comandante</w:t>
      </w:r>
      <w:r w:rsidR="000A220A">
        <w:rPr>
          <w:rFonts w:ascii="Times New Roman" w:hAnsi="Times New Roman" w:cs="Times New Roman"/>
          <w:sz w:val="24"/>
          <w:szCs w:val="24"/>
        </w:rPr>
        <w:t xml:space="preserve"> </w:t>
      </w:r>
      <w:r w:rsidR="009620D4" w:rsidRPr="009620D4">
        <w:rPr>
          <w:rFonts w:ascii="Times New Roman" w:hAnsi="Times New Roman" w:cs="Times New Roman"/>
          <w:sz w:val="24"/>
          <w:szCs w:val="24"/>
        </w:rPr>
        <w:t>Henry Wirz</w:t>
      </w:r>
      <w:r w:rsidR="009620D4">
        <w:rPr>
          <w:rFonts w:ascii="Times New Roman" w:hAnsi="Times New Roman" w:cs="Times New Roman"/>
          <w:sz w:val="24"/>
          <w:szCs w:val="24"/>
        </w:rPr>
        <w:t xml:space="preserve"> é cultuada: comandante do </w:t>
      </w:r>
      <w:r w:rsidR="009620D4" w:rsidRPr="009620D4">
        <w:rPr>
          <w:rFonts w:ascii="Times New Roman" w:hAnsi="Times New Roman" w:cs="Times New Roman"/>
          <w:sz w:val="24"/>
          <w:szCs w:val="24"/>
        </w:rPr>
        <w:t>Camp Sumter</w:t>
      </w:r>
      <w:r w:rsidR="009620D4">
        <w:rPr>
          <w:rFonts w:ascii="Times New Roman" w:hAnsi="Times New Roman" w:cs="Times New Roman"/>
          <w:sz w:val="24"/>
          <w:szCs w:val="24"/>
        </w:rPr>
        <w:t xml:space="preserve"> e responsável pelos presos de guerra da União na Geórgia, Wirtz foi morto após o fim da guerra civil por ter participação direta na morte de mais de 13 mil soldados que sucumbiram perante as condições desumanas oferecidas naquele local.</w:t>
      </w:r>
      <w:r w:rsidR="009620D4">
        <w:rPr>
          <w:rStyle w:val="Refdenotaderodap"/>
          <w:rFonts w:ascii="Times New Roman" w:hAnsi="Times New Roman" w:cs="Times New Roman"/>
          <w:sz w:val="24"/>
          <w:szCs w:val="24"/>
        </w:rPr>
        <w:footnoteReference w:id="5"/>
      </w:r>
      <w:r w:rsidR="009620D4">
        <w:rPr>
          <w:rFonts w:ascii="Times New Roman" w:hAnsi="Times New Roman" w:cs="Times New Roman"/>
          <w:sz w:val="24"/>
          <w:szCs w:val="24"/>
        </w:rPr>
        <w:t xml:space="preserve"> Em Atlanta, o cemitério de Oakland destaca-se pelo imponente túmulo de </w:t>
      </w:r>
      <w:r w:rsidR="009620D4" w:rsidRPr="009620D4">
        <w:rPr>
          <w:rFonts w:ascii="Times New Roman" w:hAnsi="Times New Roman" w:cs="Times New Roman"/>
          <w:sz w:val="24"/>
          <w:szCs w:val="24"/>
        </w:rPr>
        <w:t>William A. Fuller</w:t>
      </w:r>
      <w:r w:rsidR="009620D4">
        <w:rPr>
          <w:rFonts w:ascii="Times New Roman" w:hAnsi="Times New Roman" w:cs="Times New Roman"/>
          <w:sz w:val="24"/>
          <w:szCs w:val="24"/>
        </w:rPr>
        <w:t xml:space="preserve">, responsável pela captura dos soldados da União no episódio conhecido como </w:t>
      </w:r>
      <w:r w:rsidR="009620D4" w:rsidRPr="009620D4">
        <w:rPr>
          <w:rFonts w:ascii="Times New Roman" w:hAnsi="Times New Roman" w:cs="Times New Roman"/>
          <w:i/>
          <w:sz w:val="24"/>
          <w:szCs w:val="24"/>
        </w:rPr>
        <w:t>The Great Locomotive Chase</w:t>
      </w:r>
      <w:r w:rsidR="009620D4">
        <w:rPr>
          <w:rFonts w:ascii="Times New Roman" w:hAnsi="Times New Roman" w:cs="Times New Roman"/>
          <w:sz w:val="24"/>
          <w:szCs w:val="24"/>
        </w:rPr>
        <w:t xml:space="preserve">, que inspirou a comédia </w:t>
      </w:r>
      <w:r w:rsidR="009620D4" w:rsidRPr="009620D4">
        <w:rPr>
          <w:rFonts w:ascii="Times New Roman" w:hAnsi="Times New Roman" w:cs="Times New Roman"/>
          <w:i/>
          <w:sz w:val="24"/>
          <w:szCs w:val="24"/>
        </w:rPr>
        <w:t>The General</w:t>
      </w:r>
      <w:r w:rsidR="009620D4">
        <w:rPr>
          <w:rFonts w:ascii="Times New Roman" w:hAnsi="Times New Roman" w:cs="Times New Roman"/>
          <w:sz w:val="24"/>
          <w:szCs w:val="24"/>
        </w:rPr>
        <w:t xml:space="preserve">, de Buster Kreaton. </w:t>
      </w:r>
      <w:r w:rsidR="009620D4" w:rsidRPr="009620D4">
        <w:rPr>
          <w:rFonts w:ascii="Times New Roman" w:hAnsi="Times New Roman" w:cs="Times New Roman"/>
          <w:sz w:val="24"/>
          <w:szCs w:val="24"/>
        </w:rPr>
        <w:t>John B. Gordon</w:t>
      </w:r>
      <w:r w:rsidR="009620D4">
        <w:rPr>
          <w:rFonts w:ascii="Times New Roman" w:hAnsi="Times New Roman" w:cs="Times New Roman"/>
          <w:sz w:val="24"/>
          <w:szCs w:val="24"/>
        </w:rPr>
        <w:t xml:space="preserve">, membro do círculo pessoal de Davis, governador da Geórgia, senador e líder da Klu Klux Klan no período pós-guerra, também divide as atenções em </w:t>
      </w:r>
      <w:r w:rsidR="009620D4" w:rsidRPr="009620D4">
        <w:rPr>
          <w:rFonts w:ascii="Times New Roman" w:hAnsi="Times New Roman" w:cs="Times New Roman"/>
          <w:sz w:val="24"/>
          <w:szCs w:val="24"/>
        </w:rPr>
        <w:t>Oakland</w:t>
      </w:r>
      <w:r w:rsidR="009620D4">
        <w:rPr>
          <w:rFonts w:ascii="Times New Roman" w:hAnsi="Times New Roman" w:cs="Times New Roman"/>
          <w:sz w:val="24"/>
          <w:szCs w:val="24"/>
        </w:rPr>
        <w:t xml:space="preserve">, onde a magistral pedra de seu túmulo recebe dezenas de recados </w:t>
      </w:r>
      <w:r w:rsidR="000C62B1">
        <w:rPr>
          <w:rFonts w:ascii="Times New Roman" w:hAnsi="Times New Roman" w:cs="Times New Roman"/>
          <w:sz w:val="24"/>
          <w:szCs w:val="24"/>
        </w:rPr>
        <w:t>todo dia 9 de janeiro, data de seu falecimento, em 1904. Em</w:t>
      </w:r>
      <w:r w:rsidR="009620D4">
        <w:rPr>
          <w:rFonts w:ascii="Times New Roman" w:hAnsi="Times New Roman" w:cs="Times New Roman"/>
          <w:sz w:val="24"/>
          <w:szCs w:val="24"/>
        </w:rPr>
        <w:t xml:space="preserve"> </w:t>
      </w:r>
      <w:r w:rsidR="000C62B1" w:rsidRPr="000C62B1">
        <w:rPr>
          <w:rFonts w:ascii="Times New Roman" w:hAnsi="Times New Roman" w:cs="Times New Roman"/>
          <w:sz w:val="24"/>
          <w:szCs w:val="24"/>
        </w:rPr>
        <w:t>Cassville</w:t>
      </w:r>
      <w:r w:rsidR="000C62B1">
        <w:rPr>
          <w:rFonts w:ascii="Times New Roman" w:hAnsi="Times New Roman" w:cs="Times New Roman"/>
          <w:sz w:val="24"/>
          <w:szCs w:val="24"/>
        </w:rPr>
        <w:t xml:space="preserve">, as homenagens são direcionadas </w:t>
      </w:r>
      <w:r w:rsidR="000C62B1">
        <w:rPr>
          <w:rFonts w:ascii="Times New Roman" w:hAnsi="Times New Roman" w:cs="Times New Roman"/>
          <w:sz w:val="24"/>
          <w:szCs w:val="24"/>
        </w:rPr>
        <w:lastRenderedPageBreak/>
        <w:t xml:space="preserve">para o General </w:t>
      </w:r>
      <w:r w:rsidR="000C62B1" w:rsidRPr="000C62B1">
        <w:rPr>
          <w:rFonts w:ascii="Times New Roman" w:hAnsi="Times New Roman" w:cs="Times New Roman"/>
          <w:sz w:val="24"/>
          <w:szCs w:val="24"/>
        </w:rPr>
        <w:t>William T. Wofford</w:t>
      </w:r>
      <w:r w:rsidR="000C62B1">
        <w:rPr>
          <w:rFonts w:ascii="Times New Roman" w:hAnsi="Times New Roman" w:cs="Times New Roman"/>
          <w:sz w:val="24"/>
          <w:szCs w:val="24"/>
        </w:rPr>
        <w:t xml:space="preserve">, e seu parceiro, </w:t>
      </w:r>
      <w:r w:rsidR="000C62B1" w:rsidRPr="000C62B1">
        <w:rPr>
          <w:rFonts w:ascii="Times New Roman" w:hAnsi="Times New Roman" w:cs="Times New Roman"/>
          <w:sz w:val="24"/>
          <w:szCs w:val="24"/>
        </w:rPr>
        <w:t>Henry L. Benning</w:t>
      </w:r>
      <w:r w:rsidR="000C62B1">
        <w:rPr>
          <w:rFonts w:ascii="Times New Roman" w:hAnsi="Times New Roman" w:cs="Times New Roman"/>
          <w:sz w:val="24"/>
          <w:szCs w:val="24"/>
        </w:rPr>
        <w:t xml:space="preserve">, é o mais lembrado em </w:t>
      </w:r>
      <w:r w:rsidR="000C62B1" w:rsidRPr="000C62B1">
        <w:rPr>
          <w:rFonts w:ascii="Times New Roman" w:hAnsi="Times New Roman" w:cs="Times New Roman"/>
          <w:sz w:val="24"/>
          <w:szCs w:val="24"/>
        </w:rPr>
        <w:t>Columbus</w:t>
      </w:r>
      <w:r w:rsidR="000C62B1">
        <w:rPr>
          <w:rFonts w:ascii="Times New Roman" w:hAnsi="Times New Roman" w:cs="Times New Roman"/>
          <w:sz w:val="24"/>
          <w:szCs w:val="24"/>
        </w:rPr>
        <w:t>.</w:t>
      </w:r>
      <w:r w:rsidR="00156247" w:rsidRPr="00156247">
        <w:t xml:space="preserve"> </w:t>
      </w:r>
    </w:p>
    <w:p w:rsidR="005E3687" w:rsidRDefault="005E3687" w:rsidP="008B4C1B">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Mas o fato que mais chama a atenção – e talvez o mais desconhecido – di</w:t>
      </w:r>
      <w:r w:rsidR="00860D7C">
        <w:rPr>
          <w:rFonts w:ascii="Times New Roman" w:hAnsi="Times New Roman" w:cs="Times New Roman"/>
          <w:sz w:val="24"/>
          <w:szCs w:val="24"/>
        </w:rPr>
        <w:t>z</w:t>
      </w:r>
      <w:r>
        <w:rPr>
          <w:rFonts w:ascii="Times New Roman" w:hAnsi="Times New Roman" w:cs="Times New Roman"/>
          <w:sz w:val="24"/>
          <w:szCs w:val="24"/>
        </w:rPr>
        <w:t xml:space="preserve"> respeito </w:t>
      </w:r>
      <w:r w:rsidR="00860D7C">
        <w:rPr>
          <w:rFonts w:ascii="Times New Roman" w:hAnsi="Times New Roman" w:cs="Times New Roman"/>
          <w:sz w:val="24"/>
          <w:szCs w:val="24"/>
        </w:rPr>
        <w:t>à</w:t>
      </w:r>
      <w:r>
        <w:rPr>
          <w:rFonts w:ascii="Times New Roman" w:hAnsi="Times New Roman" w:cs="Times New Roman"/>
          <w:sz w:val="24"/>
          <w:szCs w:val="24"/>
        </w:rPr>
        <w:t xml:space="preserve"> versão sulista do Monte Rushmore, que homenageia os presidentes </w:t>
      </w:r>
      <w:r w:rsidRPr="005E3687">
        <w:rPr>
          <w:rFonts w:ascii="Times New Roman" w:hAnsi="Times New Roman" w:cs="Times New Roman"/>
          <w:sz w:val="24"/>
          <w:szCs w:val="24"/>
        </w:rPr>
        <w:t>George Washington, Thomas Jefferson, Theodore Roosevelt e Abraham Lincoln</w:t>
      </w:r>
      <w:r>
        <w:rPr>
          <w:rFonts w:ascii="Times New Roman" w:hAnsi="Times New Roman" w:cs="Times New Roman"/>
          <w:sz w:val="24"/>
          <w:szCs w:val="24"/>
        </w:rPr>
        <w:t xml:space="preserve">. Localizada em </w:t>
      </w:r>
      <w:r w:rsidRPr="005E3687">
        <w:rPr>
          <w:rFonts w:ascii="Times New Roman" w:hAnsi="Times New Roman" w:cs="Times New Roman"/>
          <w:sz w:val="24"/>
          <w:szCs w:val="24"/>
        </w:rPr>
        <w:t>Stone Mountain</w:t>
      </w:r>
      <w:r>
        <w:rPr>
          <w:rFonts w:ascii="Times New Roman" w:hAnsi="Times New Roman" w:cs="Times New Roman"/>
          <w:sz w:val="24"/>
          <w:szCs w:val="24"/>
        </w:rPr>
        <w:t>,</w:t>
      </w:r>
      <w:r w:rsidR="00860D7C">
        <w:rPr>
          <w:rFonts w:ascii="Times New Roman" w:hAnsi="Times New Roman" w:cs="Times New Roman"/>
          <w:sz w:val="24"/>
          <w:szCs w:val="24"/>
        </w:rPr>
        <w:t xml:space="preserve"> a maior escultura feita em relevo no mundo conta com a figura de três grandes personalidades confederadas: </w:t>
      </w:r>
      <w:r w:rsidR="00860D7C" w:rsidRPr="00860D7C">
        <w:rPr>
          <w:rFonts w:ascii="Times New Roman" w:hAnsi="Times New Roman" w:cs="Times New Roman"/>
          <w:sz w:val="24"/>
          <w:szCs w:val="24"/>
        </w:rPr>
        <w:t xml:space="preserve">Stonewall Jackson, Robert E. Lee, </w:t>
      </w:r>
      <w:r w:rsidR="007E526F">
        <w:rPr>
          <w:rFonts w:ascii="Times New Roman" w:hAnsi="Times New Roman" w:cs="Times New Roman"/>
          <w:sz w:val="24"/>
          <w:szCs w:val="24"/>
        </w:rPr>
        <w:t xml:space="preserve">e </w:t>
      </w:r>
      <w:r w:rsidR="00860D7C" w:rsidRPr="00860D7C">
        <w:rPr>
          <w:rFonts w:ascii="Times New Roman" w:hAnsi="Times New Roman" w:cs="Times New Roman"/>
          <w:sz w:val="24"/>
          <w:szCs w:val="24"/>
        </w:rPr>
        <w:t>Jefferson Davis.</w:t>
      </w:r>
      <w:r w:rsidR="008B4C1B" w:rsidRPr="008B4C1B">
        <w:rPr>
          <w:rFonts w:ascii="Times New Roman" w:hAnsi="Times New Roman" w:cs="Times New Roman"/>
          <w:sz w:val="24"/>
          <w:szCs w:val="24"/>
        </w:rPr>
        <w:t xml:space="preserve"> </w:t>
      </w:r>
    </w:p>
    <w:p w:rsidR="0011133C" w:rsidRPr="009620D4" w:rsidRDefault="0011133C" w:rsidP="00E26C29">
      <w:pPr>
        <w:spacing w:line="360" w:lineRule="auto"/>
        <w:jc w:val="both"/>
        <w:rPr>
          <w:rFonts w:ascii="Times New Roman" w:hAnsi="Times New Roman" w:cs="Times New Roman"/>
          <w:b/>
          <w:sz w:val="24"/>
          <w:szCs w:val="24"/>
        </w:rPr>
      </w:pPr>
      <w:r w:rsidRPr="009620D4">
        <w:rPr>
          <w:rFonts w:ascii="Times New Roman" w:hAnsi="Times New Roman" w:cs="Times New Roman"/>
          <w:b/>
          <w:sz w:val="24"/>
          <w:szCs w:val="24"/>
        </w:rPr>
        <w:t>A Causa Perdida: considerações finais</w:t>
      </w:r>
    </w:p>
    <w:p w:rsidR="003F2D89" w:rsidRDefault="00156247" w:rsidP="00915A16">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Analisar de forma completa a gênese e a propagação do movimento da Causa Perida certamente requer muito cuidado com a seleção de fontes. Fica visível a </w:t>
      </w:r>
      <w:r w:rsidR="007B0061">
        <w:rPr>
          <w:rFonts w:ascii="Times New Roman" w:hAnsi="Times New Roman" w:cs="Times New Roman"/>
          <w:sz w:val="24"/>
          <w:szCs w:val="24"/>
        </w:rPr>
        <w:t>grande disputa</w:t>
      </w:r>
      <w:r>
        <w:rPr>
          <w:rFonts w:ascii="Times New Roman" w:hAnsi="Times New Roman" w:cs="Times New Roman"/>
          <w:sz w:val="24"/>
          <w:szCs w:val="24"/>
        </w:rPr>
        <w:t xml:space="preserve"> entre acadêmi</w:t>
      </w:r>
      <w:r w:rsidR="007B0061">
        <w:rPr>
          <w:rFonts w:ascii="Times New Roman" w:hAnsi="Times New Roman" w:cs="Times New Roman"/>
          <w:sz w:val="24"/>
          <w:szCs w:val="24"/>
        </w:rPr>
        <w:t>cos do sul com os do norte no que diz respeito as fontes que tratam</w:t>
      </w:r>
      <w:r>
        <w:rPr>
          <w:rFonts w:ascii="Times New Roman" w:hAnsi="Times New Roman" w:cs="Times New Roman"/>
          <w:sz w:val="24"/>
          <w:szCs w:val="24"/>
        </w:rPr>
        <w:t xml:space="preserve"> sobre a validade de um movimento que prega a união das tradições do sul</w:t>
      </w:r>
      <w:r w:rsidR="008B4C1B">
        <w:rPr>
          <w:rFonts w:ascii="Times New Roman" w:hAnsi="Times New Roman" w:cs="Times New Roman"/>
          <w:sz w:val="24"/>
          <w:szCs w:val="24"/>
        </w:rPr>
        <w:t>, mas que também</w:t>
      </w:r>
      <w:r>
        <w:rPr>
          <w:rFonts w:ascii="Times New Roman" w:hAnsi="Times New Roman" w:cs="Times New Roman"/>
          <w:sz w:val="24"/>
          <w:szCs w:val="24"/>
        </w:rPr>
        <w:t xml:space="preserve"> é criticado pelo culto de valores que afastam o negro </w:t>
      </w:r>
      <w:r w:rsidR="008B4C1B">
        <w:rPr>
          <w:rFonts w:ascii="Times New Roman" w:hAnsi="Times New Roman" w:cs="Times New Roman"/>
          <w:sz w:val="24"/>
          <w:szCs w:val="24"/>
        </w:rPr>
        <w:t xml:space="preserve">das práticas sociais e deixa em segundo plano qualquer tipo de questionamento relacionado à escravidão. </w:t>
      </w:r>
    </w:p>
    <w:p w:rsidR="008B4C1B" w:rsidRDefault="008B4C1B" w:rsidP="00915A16">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Mas qual seria a diferença entre o modo de vida do norte e do sul? Se antigamente os aspectos econômicos (e, consequentemente, os políticos) pareciam ser os alicerces de duas sociedades diferentes que se confrontaram em um dos conflitos mais violentos de que se tem registro, desde a criação e expansão da Causa Perdida, muito graças aos esforços da </w:t>
      </w:r>
      <w:r w:rsidRPr="008B4C1B">
        <w:rPr>
          <w:rFonts w:ascii="Times New Roman" w:hAnsi="Times New Roman" w:cs="Times New Roman"/>
          <w:sz w:val="24"/>
          <w:szCs w:val="24"/>
        </w:rPr>
        <w:t>Southern Historical Society</w:t>
      </w:r>
      <w:r>
        <w:rPr>
          <w:rFonts w:ascii="Times New Roman" w:hAnsi="Times New Roman" w:cs="Times New Roman"/>
          <w:sz w:val="24"/>
          <w:szCs w:val="24"/>
        </w:rPr>
        <w:t>, hoje fica claro que o chamado s</w:t>
      </w:r>
      <w:r w:rsidRPr="008B4C1B">
        <w:rPr>
          <w:rFonts w:ascii="Times New Roman" w:hAnsi="Times New Roman" w:cs="Times New Roman"/>
          <w:i/>
          <w:sz w:val="24"/>
          <w:szCs w:val="24"/>
        </w:rPr>
        <w:t>outhern way of life</w:t>
      </w:r>
      <w:r>
        <w:rPr>
          <w:rFonts w:ascii="Times New Roman" w:hAnsi="Times New Roman" w:cs="Times New Roman"/>
          <w:i/>
          <w:sz w:val="24"/>
          <w:szCs w:val="24"/>
        </w:rPr>
        <w:t xml:space="preserve"> </w:t>
      </w:r>
      <w:r>
        <w:rPr>
          <w:rFonts w:ascii="Times New Roman" w:hAnsi="Times New Roman" w:cs="Times New Roman"/>
          <w:sz w:val="24"/>
          <w:szCs w:val="24"/>
        </w:rPr>
        <w:t>busca relembrar a história para então entrar no campo social, político e econômico.</w:t>
      </w:r>
    </w:p>
    <w:p w:rsidR="008B4C1B" w:rsidRPr="009620D4" w:rsidRDefault="008B4C1B" w:rsidP="00915A16">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Por fim, existe uma forma de nacionalismo particular do sul dos Estados Unidos? Pelas minhas pesquisas, posso dizer que sim. Ao mesmo tempo em que ele convive com um sentimento de unidade e pertencimento aos Estados Unidos da América como nação, deixando de lado qualquer possibilidade de uma separação ou independência dos Estados do sul, como defendido tempos atrás, os feriados e festas específicos para comemorar a honra dos confederados buscam salientar um equilíbrio no cenário nacional de uma comunidade que sente que perdeu o respeito do resto do país durante o período da Reconstrução. Na conclusão de seu livro, Benedict Anderson cita que as </w:t>
      </w:r>
      <w:r w:rsidRPr="008B4C1B">
        <w:rPr>
          <w:rFonts w:ascii="Times New Roman" w:hAnsi="Times New Roman" w:cs="Times New Roman"/>
          <w:sz w:val="24"/>
          <w:szCs w:val="24"/>
        </w:rPr>
        <w:t>nações precisam gerar uma narrativa de identidade.</w:t>
      </w:r>
      <w:r>
        <w:rPr>
          <w:rFonts w:ascii="Times New Roman" w:hAnsi="Times New Roman" w:cs="Times New Roman"/>
          <w:sz w:val="24"/>
          <w:szCs w:val="24"/>
        </w:rPr>
        <w:t xml:space="preserve"> No caso dos Estados Unidos, apesar do sentimento de pertencimento gerado pela religião civil, pode-se dizer que tal processo caminha de mãos dadas com a quebra do mito criado na transição do século XIX de que tudo que é confederado é ruim. Apesar disto parecer </w:t>
      </w:r>
      <w:r>
        <w:rPr>
          <w:rFonts w:ascii="Times New Roman" w:hAnsi="Times New Roman" w:cs="Times New Roman"/>
          <w:sz w:val="24"/>
          <w:szCs w:val="24"/>
        </w:rPr>
        <w:lastRenderedPageBreak/>
        <w:t>impossível em um futuro próximo, é obrigação da comunidade acadêmica discutir sobre a relação de memória e nacionalismo como fontes geradoras da tão famosa identidade nacional.</w:t>
      </w:r>
    </w:p>
    <w:p w:rsidR="00A20123" w:rsidRPr="008B4C1B" w:rsidRDefault="00A20123" w:rsidP="00E26C29">
      <w:pPr>
        <w:spacing w:line="360" w:lineRule="auto"/>
        <w:jc w:val="both"/>
        <w:rPr>
          <w:rFonts w:ascii="Times New Roman" w:hAnsi="Times New Roman" w:cs="Times New Roman"/>
          <w:b/>
          <w:sz w:val="24"/>
          <w:szCs w:val="24"/>
        </w:rPr>
      </w:pPr>
      <w:r w:rsidRPr="008B4C1B">
        <w:rPr>
          <w:rFonts w:ascii="Times New Roman" w:hAnsi="Times New Roman" w:cs="Times New Roman"/>
          <w:b/>
          <w:sz w:val="24"/>
          <w:szCs w:val="24"/>
        </w:rPr>
        <w:t>Referências</w:t>
      </w:r>
    </w:p>
    <w:p w:rsidR="00B57388" w:rsidRPr="00572962" w:rsidRDefault="00B57388" w:rsidP="00EB531C">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ANDERSON, Benedict. </w:t>
      </w:r>
      <w:r w:rsidRPr="00E26C29">
        <w:rPr>
          <w:rFonts w:ascii="Times New Roman" w:hAnsi="Times New Roman" w:cs="Times New Roman"/>
          <w:b/>
          <w:sz w:val="24"/>
          <w:szCs w:val="24"/>
        </w:rPr>
        <w:t>Comunidades imaginadas: reflexões sobre a origem e a difusão do nacionalismo.</w:t>
      </w:r>
      <w:r>
        <w:rPr>
          <w:rFonts w:ascii="Times New Roman" w:hAnsi="Times New Roman" w:cs="Times New Roman"/>
          <w:sz w:val="24"/>
          <w:szCs w:val="24"/>
        </w:rPr>
        <w:t xml:space="preserve"> </w:t>
      </w:r>
      <w:r w:rsidRPr="00572962">
        <w:rPr>
          <w:rFonts w:ascii="Times New Roman" w:hAnsi="Times New Roman" w:cs="Times New Roman"/>
          <w:sz w:val="24"/>
          <w:szCs w:val="24"/>
          <w:lang w:val="en-US"/>
        </w:rPr>
        <w:t>São Paulo: Companhia das Letras, 2008.</w:t>
      </w:r>
    </w:p>
    <w:p w:rsidR="008B4C1B" w:rsidRPr="008B4C1B" w:rsidRDefault="008B4C1B" w:rsidP="008B4C1B">
      <w:pPr>
        <w:tabs>
          <w:tab w:val="left" w:pos="5509"/>
        </w:tabs>
        <w:spacing w:line="360" w:lineRule="auto"/>
        <w:jc w:val="both"/>
        <w:rPr>
          <w:rFonts w:ascii="Times New Roman" w:hAnsi="Times New Roman" w:cs="Times New Roman"/>
          <w:sz w:val="24"/>
          <w:szCs w:val="24"/>
          <w:lang w:val="en-US"/>
        </w:rPr>
      </w:pPr>
      <w:r w:rsidRPr="008B4C1B">
        <w:rPr>
          <w:rFonts w:ascii="Times New Roman" w:hAnsi="Times New Roman" w:cs="Times New Roman"/>
          <w:sz w:val="24"/>
          <w:szCs w:val="24"/>
          <w:lang w:val="en-US"/>
        </w:rPr>
        <w:t xml:space="preserve">BORITT, Garbor S. </w:t>
      </w:r>
      <w:r w:rsidRPr="00E26C29">
        <w:rPr>
          <w:rFonts w:ascii="Times New Roman" w:hAnsi="Times New Roman" w:cs="Times New Roman"/>
          <w:b/>
          <w:sz w:val="24"/>
          <w:szCs w:val="24"/>
          <w:lang w:val="en-US"/>
        </w:rPr>
        <w:t>Why the Confederacy Lost.</w:t>
      </w:r>
      <w:r>
        <w:rPr>
          <w:rFonts w:ascii="Times New Roman" w:hAnsi="Times New Roman" w:cs="Times New Roman"/>
          <w:sz w:val="24"/>
          <w:szCs w:val="24"/>
          <w:lang w:val="en-US"/>
        </w:rPr>
        <w:t xml:space="preserve"> Oxford: </w:t>
      </w:r>
      <w:r w:rsidRPr="008B4C1B">
        <w:rPr>
          <w:rFonts w:ascii="Times New Roman" w:hAnsi="Times New Roman" w:cs="Times New Roman"/>
          <w:sz w:val="24"/>
          <w:szCs w:val="24"/>
          <w:lang w:val="en-US"/>
        </w:rPr>
        <w:t>Oxford University Press, 1992</w:t>
      </w:r>
      <w:r>
        <w:rPr>
          <w:rFonts w:ascii="Times New Roman" w:hAnsi="Times New Roman" w:cs="Times New Roman"/>
          <w:sz w:val="24"/>
          <w:szCs w:val="24"/>
          <w:lang w:val="en-US"/>
        </w:rPr>
        <w:t>.</w:t>
      </w:r>
    </w:p>
    <w:p w:rsidR="00B57388" w:rsidRPr="00572962" w:rsidRDefault="00B57388" w:rsidP="00EB531C">
      <w:pPr>
        <w:spacing w:line="360" w:lineRule="auto"/>
        <w:jc w:val="both"/>
        <w:rPr>
          <w:rFonts w:ascii="Times New Roman" w:hAnsi="Times New Roman" w:cs="Times New Roman"/>
          <w:sz w:val="24"/>
          <w:szCs w:val="24"/>
          <w:lang w:val="en-US"/>
        </w:rPr>
      </w:pPr>
      <w:r w:rsidRPr="00572962">
        <w:rPr>
          <w:rFonts w:ascii="Times New Roman" w:hAnsi="Times New Roman" w:cs="Times New Roman"/>
          <w:sz w:val="24"/>
          <w:szCs w:val="24"/>
        </w:rPr>
        <w:t xml:space="preserve">CATROGA, Fernando. </w:t>
      </w:r>
      <w:r w:rsidRPr="00E26C29">
        <w:rPr>
          <w:rFonts w:ascii="Times New Roman" w:hAnsi="Times New Roman" w:cs="Times New Roman"/>
          <w:b/>
          <w:i/>
          <w:sz w:val="24"/>
          <w:szCs w:val="24"/>
        </w:rPr>
        <w:t>Memória, história e historiografia</w:t>
      </w:r>
      <w:r w:rsidRPr="00E26C29">
        <w:rPr>
          <w:rFonts w:ascii="Times New Roman" w:hAnsi="Times New Roman" w:cs="Times New Roman"/>
          <w:b/>
          <w:sz w:val="24"/>
          <w:szCs w:val="24"/>
        </w:rPr>
        <w:t>.</w:t>
      </w:r>
      <w:r>
        <w:rPr>
          <w:rFonts w:ascii="Times New Roman" w:hAnsi="Times New Roman" w:cs="Times New Roman"/>
          <w:sz w:val="24"/>
          <w:szCs w:val="24"/>
        </w:rPr>
        <w:t xml:space="preserve"> </w:t>
      </w:r>
      <w:r w:rsidRPr="00572962">
        <w:rPr>
          <w:rFonts w:ascii="Times New Roman" w:hAnsi="Times New Roman" w:cs="Times New Roman"/>
          <w:sz w:val="24"/>
          <w:szCs w:val="24"/>
          <w:lang w:val="en-US"/>
        </w:rPr>
        <w:t>Salvador: Quarteto Editora, 2001.</w:t>
      </w:r>
    </w:p>
    <w:p w:rsidR="00B57388" w:rsidRPr="00B57388" w:rsidRDefault="00B57388" w:rsidP="00EB531C">
      <w:pPr>
        <w:spacing w:line="360" w:lineRule="auto"/>
        <w:jc w:val="both"/>
        <w:rPr>
          <w:rFonts w:ascii="Times New Roman" w:hAnsi="Times New Roman" w:cs="Times New Roman"/>
          <w:sz w:val="24"/>
          <w:szCs w:val="24"/>
          <w:lang w:val="en-US"/>
        </w:rPr>
      </w:pPr>
      <w:r w:rsidRPr="00B57388">
        <w:rPr>
          <w:rFonts w:ascii="Times New Roman" w:hAnsi="Times New Roman" w:cs="Times New Roman"/>
          <w:sz w:val="24"/>
          <w:szCs w:val="24"/>
          <w:lang w:val="en-US"/>
        </w:rPr>
        <w:t>COLEMAN, Kenneth</w:t>
      </w:r>
      <w:r>
        <w:rPr>
          <w:rFonts w:ascii="Times New Roman" w:hAnsi="Times New Roman" w:cs="Times New Roman"/>
          <w:sz w:val="24"/>
          <w:szCs w:val="24"/>
          <w:lang w:val="en-US"/>
        </w:rPr>
        <w:t xml:space="preserve"> </w:t>
      </w:r>
      <w:r w:rsidRPr="00E26C29">
        <w:rPr>
          <w:rFonts w:ascii="Times New Roman" w:hAnsi="Times New Roman" w:cs="Times New Roman"/>
          <w:b/>
          <w:sz w:val="24"/>
          <w:szCs w:val="24"/>
          <w:lang w:val="en-US"/>
        </w:rPr>
        <w:t>A History of Georgia.</w:t>
      </w:r>
      <w:r w:rsidRPr="00B57388">
        <w:rPr>
          <w:rFonts w:ascii="Times New Roman" w:hAnsi="Times New Roman" w:cs="Times New Roman"/>
          <w:sz w:val="24"/>
          <w:szCs w:val="24"/>
          <w:lang w:val="en-US"/>
        </w:rPr>
        <w:t xml:space="preserve"> Atlanta: University of Georgia Press, 1991</w:t>
      </w:r>
      <w:r>
        <w:rPr>
          <w:rFonts w:ascii="Times New Roman" w:hAnsi="Times New Roman" w:cs="Times New Roman"/>
          <w:sz w:val="24"/>
          <w:szCs w:val="24"/>
          <w:lang w:val="en-US"/>
        </w:rPr>
        <w:t>.</w:t>
      </w:r>
    </w:p>
    <w:p w:rsidR="00684FB9" w:rsidRDefault="00684FB9" w:rsidP="00EB531C">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DAVIS, Jefferson. </w:t>
      </w:r>
      <w:r w:rsidRPr="00E26C29">
        <w:rPr>
          <w:rFonts w:ascii="Times New Roman" w:hAnsi="Times New Roman" w:cs="Times New Roman"/>
          <w:b/>
          <w:i/>
          <w:sz w:val="24"/>
          <w:szCs w:val="24"/>
          <w:lang w:val="en-US"/>
        </w:rPr>
        <w:t>The Rise and Fall of the Confederate Government</w:t>
      </w:r>
      <w:r w:rsidRPr="00E26C29">
        <w:rPr>
          <w:rFonts w:ascii="Times New Roman" w:hAnsi="Times New Roman" w:cs="Times New Roman"/>
          <w:b/>
          <w:sz w:val="24"/>
          <w:szCs w:val="24"/>
          <w:lang w:val="en-US"/>
        </w:rPr>
        <w:t>.</w:t>
      </w:r>
      <w:r>
        <w:rPr>
          <w:rFonts w:ascii="Times New Roman" w:hAnsi="Times New Roman" w:cs="Times New Roman"/>
          <w:sz w:val="24"/>
          <w:szCs w:val="24"/>
          <w:lang w:val="en-US"/>
        </w:rPr>
        <w:t xml:space="preserve"> Nova York: </w:t>
      </w:r>
      <w:r w:rsidRPr="00684FB9">
        <w:rPr>
          <w:rFonts w:ascii="Times New Roman" w:hAnsi="Times New Roman" w:cs="Times New Roman"/>
          <w:sz w:val="24"/>
          <w:szCs w:val="24"/>
          <w:lang w:val="en-US"/>
        </w:rPr>
        <w:t>Da Capo Press</w:t>
      </w:r>
      <w:r>
        <w:rPr>
          <w:rFonts w:ascii="Times New Roman" w:hAnsi="Times New Roman" w:cs="Times New Roman"/>
          <w:sz w:val="24"/>
          <w:szCs w:val="24"/>
          <w:lang w:val="en-US"/>
        </w:rPr>
        <w:t>, 1990.</w:t>
      </w:r>
    </w:p>
    <w:p w:rsidR="007E526F" w:rsidRPr="005039BF" w:rsidRDefault="007E526F" w:rsidP="007E526F">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EICHER</w:t>
      </w:r>
      <w:r w:rsidRPr="005E3687">
        <w:rPr>
          <w:rFonts w:ascii="Times New Roman" w:hAnsi="Times New Roman" w:cs="Times New Roman"/>
          <w:sz w:val="24"/>
          <w:szCs w:val="24"/>
          <w:lang w:val="en-US"/>
        </w:rPr>
        <w:t xml:space="preserve">, David J. </w:t>
      </w:r>
      <w:r w:rsidRPr="00E26C29">
        <w:rPr>
          <w:rFonts w:ascii="Times New Roman" w:hAnsi="Times New Roman" w:cs="Times New Roman"/>
          <w:b/>
          <w:i/>
          <w:sz w:val="24"/>
          <w:szCs w:val="24"/>
          <w:lang w:val="en-US"/>
        </w:rPr>
        <w:t>The Longest Night</w:t>
      </w:r>
      <w:r w:rsidRPr="00E26C29">
        <w:rPr>
          <w:rFonts w:ascii="Times New Roman" w:hAnsi="Times New Roman" w:cs="Times New Roman"/>
          <w:b/>
          <w:sz w:val="24"/>
          <w:szCs w:val="24"/>
          <w:lang w:val="en-US"/>
        </w:rPr>
        <w:t>: A Military History of the Civil War.</w:t>
      </w:r>
      <w:r w:rsidRPr="005E3687">
        <w:rPr>
          <w:rFonts w:ascii="Times New Roman" w:hAnsi="Times New Roman" w:cs="Times New Roman"/>
          <w:sz w:val="24"/>
          <w:szCs w:val="24"/>
          <w:lang w:val="en-US"/>
        </w:rPr>
        <w:t xml:space="preserve"> New </w:t>
      </w:r>
      <w:r w:rsidRPr="00D357F7">
        <w:rPr>
          <w:rFonts w:ascii="Times New Roman" w:hAnsi="Times New Roman" w:cs="Times New Roman"/>
          <w:sz w:val="24"/>
          <w:szCs w:val="24"/>
          <w:lang w:val="en-US"/>
        </w:rPr>
        <w:t>York: Simon &amp; Schuster, 2001.</w:t>
      </w:r>
    </w:p>
    <w:p w:rsidR="00EB531C" w:rsidRPr="00EB531C" w:rsidRDefault="00EB531C" w:rsidP="00EB531C">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GALLAGHER, Gary. </w:t>
      </w:r>
      <w:r w:rsidRPr="00E26C29">
        <w:rPr>
          <w:rFonts w:ascii="Times New Roman" w:hAnsi="Times New Roman" w:cs="Times New Roman"/>
          <w:b/>
          <w:i/>
          <w:sz w:val="24"/>
          <w:szCs w:val="24"/>
          <w:lang w:val="en-US"/>
        </w:rPr>
        <w:t>Leaders of the Lost Cause</w:t>
      </w:r>
      <w:r w:rsidRPr="00E26C29">
        <w:rPr>
          <w:rFonts w:ascii="Times New Roman" w:hAnsi="Times New Roman" w:cs="Times New Roman"/>
          <w:b/>
          <w:sz w:val="24"/>
          <w:szCs w:val="24"/>
          <w:lang w:val="en-US"/>
        </w:rPr>
        <w:t>: New Perspectives on the Confederate High Command.</w:t>
      </w:r>
      <w:r>
        <w:rPr>
          <w:rFonts w:ascii="Times New Roman" w:hAnsi="Times New Roman" w:cs="Times New Roman"/>
          <w:sz w:val="24"/>
          <w:szCs w:val="24"/>
          <w:lang w:val="en-US"/>
        </w:rPr>
        <w:t xml:space="preserve">  Nova York: </w:t>
      </w:r>
      <w:r w:rsidRPr="00EB531C">
        <w:rPr>
          <w:rFonts w:ascii="Times New Roman" w:hAnsi="Times New Roman" w:cs="Times New Roman"/>
          <w:sz w:val="24"/>
          <w:szCs w:val="24"/>
          <w:lang w:val="en-US"/>
        </w:rPr>
        <w:t>Stackpole Books, 2004</w:t>
      </w:r>
      <w:r>
        <w:rPr>
          <w:rFonts w:ascii="Times New Roman" w:hAnsi="Times New Roman" w:cs="Times New Roman"/>
          <w:sz w:val="24"/>
          <w:szCs w:val="24"/>
          <w:lang w:val="en-US"/>
        </w:rPr>
        <w:t>.</w:t>
      </w:r>
    </w:p>
    <w:p w:rsidR="00684FB9" w:rsidRDefault="002D28E0" w:rsidP="002D28E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GUELZO, Allen. </w:t>
      </w:r>
      <w:r w:rsidRPr="00E26C29">
        <w:rPr>
          <w:rFonts w:ascii="Times New Roman" w:hAnsi="Times New Roman" w:cs="Times New Roman"/>
          <w:b/>
          <w:i/>
          <w:sz w:val="24"/>
          <w:szCs w:val="24"/>
          <w:lang w:val="en-US"/>
        </w:rPr>
        <w:t>Fateful Lightning</w:t>
      </w:r>
      <w:r w:rsidRPr="00E26C29">
        <w:rPr>
          <w:rFonts w:ascii="Times New Roman" w:hAnsi="Times New Roman" w:cs="Times New Roman"/>
          <w:b/>
          <w:sz w:val="24"/>
          <w:szCs w:val="24"/>
          <w:lang w:val="en-US"/>
        </w:rPr>
        <w:t>: A New History of the Civil War and Reconstruction.</w:t>
      </w:r>
      <w:r>
        <w:rPr>
          <w:rFonts w:ascii="Times New Roman" w:hAnsi="Times New Roman" w:cs="Times New Roman"/>
          <w:sz w:val="24"/>
          <w:szCs w:val="24"/>
          <w:lang w:val="en-US"/>
        </w:rPr>
        <w:t xml:space="preserve"> Oxford: </w:t>
      </w:r>
      <w:r w:rsidRPr="002D28E0">
        <w:rPr>
          <w:rFonts w:ascii="Times New Roman" w:hAnsi="Times New Roman" w:cs="Times New Roman"/>
          <w:sz w:val="24"/>
          <w:szCs w:val="24"/>
          <w:lang w:val="en-US"/>
        </w:rPr>
        <w:t>Oxford University Press, 2012</w:t>
      </w:r>
      <w:r>
        <w:rPr>
          <w:rFonts w:ascii="Times New Roman" w:hAnsi="Times New Roman" w:cs="Times New Roman"/>
          <w:sz w:val="24"/>
          <w:szCs w:val="24"/>
          <w:lang w:val="en-US"/>
        </w:rPr>
        <w:t>.</w:t>
      </w:r>
    </w:p>
    <w:p w:rsidR="00684FB9" w:rsidRDefault="00684FB9" w:rsidP="002D28E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JONES, Terry. </w:t>
      </w:r>
      <w:r w:rsidRPr="00E26C29">
        <w:rPr>
          <w:rFonts w:ascii="Times New Roman" w:hAnsi="Times New Roman" w:cs="Times New Roman"/>
          <w:b/>
          <w:i/>
          <w:sz w:val="24"/>
          <w:szCs w:val="24"/>
          <w:lang w:val="en-US"/>
        </w:rPr>
        <w:t>Historical Dictionary of the Civil War</w:t>
      </w:r>
      <w:r w:rsidRPr="00E26C29">
        <w:rPr>
          <w:rFonts w:ascii="Times New Roman" w:hAnsi="Times New Roman" w:cs="Times New Roman"/>
          <w:b/>
          <w:sz w:val="24"/>
          <w:szCs w:val="24"/>
          <w:lang w:val="en-US"/>
        </w:rPr>
        <w:t>.</w:t>
      </w:r>
      <w:r>
        <w:rPr>
          <w:rFonts w:ascii="Times New Roman" w:hAnsi="Times New Roman" w:cs="Times New Roman"/>
          <w:sz w:val="24"/>
          <w:szCs w:val="24"/>
          <w:lang w:val="en-US"/>
        </w:rPr>
        <w:t xml:space="preserve"> Nova York: </w:t>
      </w:r>
      <w:r w:rsidRPr="00684FB9">
        <w:rPr>
          <w:rFonts w:ascii="Times New Roman" w:hAnsi="Times New Roman" w:cs="Times New Roman"/>
          <w:sz w:val="24"/>
          <w:szCs w:val="24"/>
          <w:lang w:val="en-US"/>
        </w:rPr>
        <w:t>Scarecrow Press, 2011</w:t>
      </w:r>
      <w:r>
        <w:rPr>
          <w:rFonts w:ascii="Times New Roman" w:hAnsi="Times New Roman" w:cs="Times New Roman"/>
          <w:sz w:val="24"/>
          <w:szCs w:val="24"/>
          <w:lang w:val="en-US"/>
        </w:rPr>
        <w:t>.</w:t>
      </w:r>
    </w:p>
    <w:p w:rsidR="008B4C1B" w:rsidRDefault="008B4C1B" w:rsidP="002D28E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KNIGHT, Lucien. </w:t>
      </w:r>
      <w:r w:rsidRPr="00E26C29">
        <w:rPr>
          <w:rFonts w:ascii="Times New Roman" w:hAnsi="Times New Roman" w:cs="Times New Roman"/>
          <w:b/>
          <w:i/>
          <w:sz w:val="24"/>
          <w:szCs w:val="24"/>
          <w:lang w:val="en-US"/>
        </w:rPr>
        <w:t>Georgia's Landmarks, Memorials, and Legends</w:t>
      </w:r>
      <w:r w:rsidRPr="00E26C29">
        <w:rPr>
          <w:rFonts w:ascii="Times New Roman" w:hAnsi="Times New Roman" w:cs="Times New Roman"/>
          <w:b/>
          <w:sz w:val="24"/>
          <w:szCs w:val="24"/>
          <w:lang w:val="en-US"/>
        </w:rPr>
        <w:t>.</w:t>
      </w:r>
      <w:r>
        <w:rPr>
          <w:rFonts w:ascii="Times New Roman" w:hAnsi="Times New Roman" w:cs="Times New Roman"/>
          <w:sz w:val="24"/>
          <w:szCs w:val="24"/>
          <w:lang w:val="en-US"/>
        </w:rPr>
        <w:t xml:space="preserve"> Atlanta: </w:t>
      </w:r>
      <w:r w:rsidRPr="008B4C1B">
        <w:rPr>
          <w:rFonts w:ascii="Times New Roman" w:hAnsi="Times New Roman" w:cs="Times New Roman"/>
          <w:sz w:val="24"/>
          <w:szCs w:val="24"/>
          <w:lang w:val="en-US"/>
        </w:rPr>
        <w:t>Pelican Publishing</w:t>
      </w:r>
      <w:r>
        <w:rPr>
          <w:rFonts w:ascii="Times New Roman" w:hAnsi="Times New Roman" w:cs="Times New Roman"/>
          <w:sz w:val="24"/>
          <w:szCs w:val="24"/>
          <w:lang w:val="en-US"/>
        </w:rPr>
        <w:t>, 2006.</w:t>
      </w:r>
    </w:p>
    <w:p w:rsidR="007B0061" w:rsidRPr="00E26C29" w:rsidRDefault="007B0061" w:rsidP="002D28E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LEWIS, Lloyd. </w:t>
      </w:r>
      <w:r w:rsidRPr="00E26C29">
        <w:rPr>
          <w:rFonts w:ascii="Times New Roman" w:hAnsi="Times New Roman" w:cs="Times New Roman"/>
          <w:b/>
          <w:sz w:val="24"/>
          <w:szCs w:val="24"/>
          <w:lang w:val="en-US"/>
        </w:rPr>
        <w:t>Sherman: Fighting Prophet.</w:t>
      </w:r>
      <w:r w:rsidRPr="00E26C29">
        <w:rPr>
          <w:rFonts w:ascii="Times New Roman" w:hAnsi="Times New Roman" w:cs="Times New Roman"/>
          <w:sz w:val="24"/>
          <w:szCs w:val="24"/>
          <w:lang w:val="en-US"/>
        </w:rPr>
        <w:t xml:space="preserve"> Lincoln: UNP, 1993.</w:t>
      </w:r>
    </w:p>
    <w:p w:rsidR="00684FB9" w:rsidRPr="00572962" w:rsidRDefault="00D77C14" w:rsidP="002D28E0">
      <w:pPr>
        <w:spacing w:line="360" w:lineRule="auto"/>
        <w:jc w:val="both"/>
        <w:rPr>
          <w:rFonts w:ascii="Times New Roman" w:hAnsi="Times New Roman" w:cs="Times New Roman"/>
          <w:sz w:val="24"/>
          <w:szCs w:val="24"/>
        </w:rPr>
      </w:pPr>
      <w:r w:rsidRPr="00E26C29">
        <w:rPr>
          <w:rFonts w:ascii="Times New Roman" w:hAnsi="Times New Roman" w:cs="Times New Roman"/>
          <w:sz w:val="24"/>
          <w:szCs w:val="24"/>
          <w:lang w:val="en-US"/>
        </w:rPr>
        <w:t xml:space="preserve">LOEWEN, James. </w:t>
      </w:r>
      <w:r w:rsidRPr="00E26C29">
        <w:rPr>
          <w:rFonts w:ascii="Times New Roman" w:hAnsi="Times New Roman" w:cs="Times New Roman"/>
          <w:b/>
          <w:sz w:val="24"/>
          <w:szCs w:val="24"/>
          <w:lang w:val="en-US"/>
        </w:rPr>
        <w:t>The Confederate and Neo-Confederate Reader: The "Great Truth" about the "Lost Cause"</w:t>
      </w:r>
      <w:r>
        <w:rPr>
          <w:rFonts w:ascii="Times New Roman" w:hAnsi="Times New Roman" w:cs="Times New Roman"/>
          <w:sz w:val="24"/>
          <w:szCs w:val="24"/>
          <w:lang w:val="en-US"/>
        </w:rPr>
        <w:t xml:space="preserve">. </w:t>
      </w:r>
      <w:r w:rsidRPr="00572962">
        <w:rPr>
          <w:rFonts w:ascii="Times New Roman" w:hAnsi="Times New Roman" w:cs="Times New Roman"/>
          <w:sz w:val="24"/>
          <w:szCs w:val="24"/>
        </w:rPr>
        <w:t>Jackson: University Press of Mississippi.</w:t>
      </w:r>
    </w:p>
    <w:p w:rsidR="00156247" w:rsidRPr="00156247" w:rsidRDefault="00156247" w:rsidP="002D28E0">
      <w:pPr>
        <w:spacing w:line="360" w:lineRule="auto"/>
        <w:jc w:val="both"/>
        <w:rPr>
          <w:rFonts w:ascii="Times New Roman" w:hAnsi="Times New Roman" w:cs="Times New Roman"/>
          <w:sz w:val="24"/>
          <w:szCs w:val="24"/>
        </w:rPr>
      </w:pPr>
      <w:r w:rsidRPr="00572962">
        <w:rPr>
          <w:rFonts w:ascii="Times New Roman" w:hAnsi="Times New Roman" w:cs="Times New Roman"/>
          <w:sz w:val="24"/>
          <w:szCs w:val="24"/>
        </w:rPr>
        <w:t xml:space="preserve">PRICE JR. </w:t>
      </w:r>
      <w:r w:rsidRPr="00E26C29">
        <w:rPr>
          <w:rFonts w:ascii="Times New Roman" w:hAnsi="Times New Roman" w:cs="Times New Roman"/>
          <w:b/>
          <w:sz w:val="24"/>
          <w:szCs w:val="24"/>
        </w:rPr>
        <w:t>Arquivo Fotográfico.</w:t>
      </w:r>
      <w:r w:rsidRPr="00572962">
        <w:rPr>
          <w:rFonts w:ascii="Times New Roman" w:hAnsi="Times New Roman" w:cs="Times New Roman"/>
          <w:sz w:val="24"/>
          <w:szCs w:val="24"/>
        </w:rPr>
        <w:t xml:space="preserve"> </w:t>
      </w:r>
      <w:r w:rsidRPr="00156247">
        <w:rPr>
          <w:rFonts w:ascii="Times New Roman" w:hAnsi="Times New Roman" w:cs="Times New Roman"/>
          <w:sz w:val="24"/>
          <w:szCs w:val="24"/>
        </w:rPr>
        <w:t xml:space="preserve">Disponibilizado com a autorização do autor. </w:t>
      </w:r>
    </w:p>
    <w:p w:rsidR="00684FB9" w:rsidRDefault="00684FB9" w:rsidP="002D28E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POLLARD, Edward. </w:t>
      </w:r>
      <w:r w:rsidRPr="00E26C29">
        <w:rPr>
          <w:rFonts w:ascii="Times New Roman" w:hAnsi="Times New Roman" w:cs="Times New Roman"/>
          <w:b/>
          <w:i/>
          <w:sz w:val="24"/>
          <w:szCs w:val="24"/>
          <w:lang w:val="en-US"/>
        </w:rPr>
        <w:t>The Lost Cause</w:t>
      </w:r>
      <w:r w:rsidRPr="00E26C29">
        <w:rPr>
          <w:rFonts w:ascii="Times New Roman" w:hAnsi="Times New Roman" w:cs="Times New Roman"/>
          <w:b/>
          <w:sz w:val="24"/>
          <w:szCs w:val="24"/>
          <w:lang w:val="en-US"/>
        </w:rPr>
        <w:t>: A New Southern History of the War of the Confederates.</w:t>
      </w:r>
      <w:r>
        <w:rPr>
          <w:rFonts w:ascii="Times New Roman" w:hAnsi="Times New Roman" w:cs="Times New Roman"/>
          <w:sz w:val="24"/>
          <w:szCs w:val="24"/>
          <w:lang w:val="en-US"/>
        </w:rPr>
        <w:t xml:space="preserve"> Honolulu: </w:t>
      </w:r>
      <w:r w:rsidRPr="00684FB9">
        <w:rPr>
          <w:rFonts w:ascii="Times New Roman" w:hAnsi="Times New Roman" w:cs="Times New Roman"/>
          <w:sz w:val="24"/>
          <w:szCs w:val="24"/>
          <w:lang w:val="en-US"/>
        </w:rPr>
        <w:t>University Press of the Pacific</w:t>
      </w:r>
      <w:r>
        <w:rPr>
          <w:rFonts w:ascii="Times New Roman" w:hAnsi="Times New Roman" w:cs="Times New Roman"/>
          <w:sz w:val="24"/>
          <w:szCs w:val="24"/>
          <w:lang w:val="en-US"/>
        </w:rPr>
        <w:t>, 2004.</w:t>
      </w:r>
    </w:p>
    <w:p w:rsidR="00684FB9" w:rsidRDefault="00684FB9" w:rsidP="002D28E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QUIGLEY, Paul. </w:t>
      </w:r>
      <w:r w:rsidRPr="00E26C29">
        <w:rPr>
          <w:rFonts w:ascii="Times New Roman" w:hAnsi="Times New Roman" w:cs="Times New Roman"/>
          <w:b/>
          <w:sz w:val="24"/>
          <w:szCs w:val="24"/>
          <w:lang w:val="en-US"/>
        </w:rPr>
        <w:t>Shifting Grounds: Nationalism and the American South, 1848-1865.</w:t>
      </w:r>
      <w:r>
        <w:rPr>
          <w:rFonts w:ascii="Times New Roman" w:hAnsi="Times New Roman" w:cs="Times New Roman"/>
          <w:sz w:val="24"/>
          <w:szCs w:val="24"/>
          <w:lang w:val="en-US"/>
        </w:rPr>
        <w:t xml:space="preserve"> Oxford: </w:t>
      </w:r>
      <w:r w:rsidRPr="00684FB9">
        <w:rPr>
          <w:rFonts w:ascii="Times New Roman" w:hAnsi="Times New Roman" w:cs="Times New Roman"/>
          <w:sz w:val="24"/>
          <w:szCs w:val="24"/>
          <w:lang w:val="en-US"/>
        </w:rPr>
        <w:t>Oxford University Press, 2011</w:t>
      </w:r>
      <w:r>
        <w:rPr>
          <w:rFonts w:ascii="Times New Roman" w:hAnsi="Times New Roman" w:cs="Times New Roman"/>
          <w:sz w:val="24"/>
          <w:szCs w:val="24"/>
          <w:lang w:val="en-US"/>
        </w:rPr>
        <w:t>.</w:t>
      </w:r>
    </w:p>
    <w:p w:rsidR="008B4C1B" w:rsidRDefault="008B4C1B" w:rsidP="002D28E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RAWLEY, James</w:t>
      </w:r>
      <w:r w:rsidRPr="008B4C1B">
        <w:rPr>
          <w:rFonts w:ascii="Times New Roman" w:hAnsi="Times New Roman" w:cs="Times New Roman"/>
          <w:sz w:val="24"/>
          <w:szCs w:val="24"/>
          <w:lang w:val="en-US"/>
        </w:rPr>
        <w:t xml:space="preserve">. </w:t>
      </w:r>
      <w:r w:rsidRPr="00E26C29">
        <w:rPr>
          <w:rFonts w:ascii="Times New Roman" w:hAnsi="Times New Roman" w:cs="Times New Roman"/>
          <w:b/>
          <w:sz w:val="24"/>
          <w:szCs w:val="24"/>
          <w:lang w:val="en-US"/>
        </w:rPr>
        <w:t>Turning Points of the Civil War.</w:t>
      </w:r>
      <w:r w:rsidRPr="008B4C1B">
        <w:rPr>
          <w:rFonts w:ascii="Times New Roman" w:hAnsi="Times New Roman" w:cs="Times New Roman"/>
          <w:sz w:val="24"/>
          <w:szCs w:val="24"/>
          <w:lang w:val="en-US"/>
        </w:rPr>
        <w:t xml:space="preserve"> Lincoln: University of Nebraska Press, 1966.</w:t>
      </w:r>
    </w:p>
    <w:p w:rsidR="008B4C1B" w:rsidRDefault="008B4C1B" w:rsidP="002D28E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ROBERTSON, James. </w:t>
      </w:r>
      <w:r w:rsidRPr="00E26C29">
        <w:rPr>
          <w:rFonts w:ascii="Times New Roman" w:hAnsi="Times New Roman" w:cs="Times New Roman"/>
          <w:b/>
          <w:sz w:val="24"/>
          <w:szCs w:val="24"/>
          <w:lang w:val="en-US"/>
        </w:rPr>
        <w:t>Robert E. Lee.</w:t>
      </w:r>
      <w:r>
        <w:rPr>
          <w:rFonts w:ascii="Times New Roman" w:hAnsi="Times New Roman" w:cs="Times New Roman"/>
          <w:sz w:val="24"/>
          <w:szCs w:val="24"/>
          <w:lang w:val="en-US"/>
        </w:rPr>
        <w:t xml:space="preserve"> Ann Harbor: UMP, 2005.</w:t>
      </w:r>
    </w:p>
    <w:p w:rsidR="007E526F" w:rsidRPr="005039BF" w:rsidRDefault="007E526F" w:rsidP="007E526F">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ROSE</w:t>
      </w:r>
      <w:r w:rsidRPr="00D357F7">
        <w:rPr>
          <w:rFonts w:ascii="Times New Roman" w:hAnsi="Times New Roman" w:cs="Times New Roman"/>
          <w:sz w:val="24"/>
          <w:szCs w:val="24"/>
          <w:lang w:val="en-US"/>
        </w:rPr>
        <w:t xml:space="preserve">, Willie Lee. </w:t>
      </w:r>
      <w:r w:rsidRPr="00E26C29">
        <w:rPr>
          <w:rFonts w:ascii="Times New Roman" w:hAnsi="Times New Roman" w:cs="Times New Roman"/>
          <w:b/>
          <w:sz w:val="24"/>
          <w:szCs w:val="24"/>
          <w:lang w:val="en-US"/>
        </w:rPr>
        <w:t>Rehearsal for Reconstruction: The Port Royal Experiment.</w:t>
      </w:r>
      <w:r w:rsidRPr="00D357F7">
        <w:rPr>
          <w:rFonts w:ascii="Times New Roman" w:hAnsi="Times New Roman" w:cs="Times New Roman"/>
          <w:sz w:val="24"/>
          <w:szCs w:val="24"/>
          <w:lang w:val="en-US"/>
        </w:rPr>
        <w:t xml:space="preserve"> </w:t>
      </w:r>
      <w:r w:rsidRPr="005039BF">
        <w:rPr>
          <w:rFonts w:ascii="Times New Roman" w:hAnsi="Times New Roman" w:cs="Times New Roman"/>
          <w:sz w:val="24"/>
          <w:szCs w:val="24"/>
          <w:lang w:val="en-US"/>
        </w:rPr>
        <w:t>Indianapolis: Bobbs-Merrill, 1964.</w:t>
      </w:r>
    </w:p>
    <w:p w:rsidR="00D77C14" w:rsidRDefault="00D77C14" w:rsidP="002D28E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THOMAS, Benjamin. </w:t>
      </w:r>
      <w:r w:rsidRPr="00E26C29">
        <w:rPr>
          <w:rFonts w:ascii="Times New Roman" w:hAnsi="Times New Roman" w:cs="Times New Roman"/>
          <w:b/>
          <w:sz w:val="24"/>
          <w:szCs w:val="24"/>
          <w:lang w:val="en-US"/>
        </w:rPr>
        <w:t>Abraham Lincoln: A Biography</w:t>
      </w:r>
      <w:r>
        <w:rPr>
          <w:rFonts w:ascii="Times New Roman" w:hAnsi="Times New Roman" w:cs="Times New Roman"/>
          <w:sz w:val="24"/>
          <w:szCs w:val="24"/>
          <w:lang w:val="en-US"/>
        </w:rPr>
        <w:t xml:space="preserve">. Carbondale: </w:t>
      </w:r>
      <w:r w:rsidRPr="00D77C14">
        <w:rPr>
          <w:rFonts w:ascii="Times New Roman" w:hAnsi="Times New Roman" w:cs="Times New Roman"/>
          <w:sz w:val="24"/>
          <w:szCs w:val="24"/>
          <w:lang w:val="en-US"/>
        </w:rPr>
        <w:t>SIU Press, 2008</w:t>
      </w:r>
      <w:r>
        <w:rPr>
          <w:rFonts w:ascii="Times New Roman" w:hAnsi="Times New Roman" w:cs="Times New Roman"/>
          <w:sz w:val="24"/>
          <w:szCs w:val="24"/>
          <w:lang w:val="en-US"/>
        </w:rPr>
        <w:t>.</w:t>
      </w:r>
    </w:p>
    <w:p w:rsidR="008B4C1B" w:rsidRPr="005039BF" w:rsidRDefault="008B4C1B" w:rsidP="002D28E0">
      <w:pPr>
        <w:spacing w:line="360" w:lineRule="auto"/>
        <w:jc w:val="both"/>
        <w:rPr>
          <w:rFonts w:ascii="Times New Roman" w:hAnsi="Times New Roman" w:cs="Times New Roman"/>
          <w:sz w:val="24"/>
          <w:szCs w:val="24"/>
        </w:rPr>
      </w:pPr>
      <w:r>
        <w:rPr>
          <w:rFonts w:ascii="Times New Roman" w:hAnsi="Times New Roman" w:cs="Times New Roman"/>
          <w:sz w:val="24"/>
          <w:szCs w:val="24"/>
          <w:lang w:val="en-US"/>
        </w:rPr>
        <w:t>TUCKER, Spencer</w:t>
      </w:r>
      <w:r w:rsidRPr="007E526F">
        <w:rPr>
          <w:rFonts w:ascii="Times New Roman" w:hAnsi="Times New Roman" w:cs="Times New Roman"/>
          <w:i/>
          <w:sz w:val="24"/>
          <w:szCs w:val="24"/>
          <w:lang w:val="en-US"/>
        </w:rPr>
        <w:t xml:space="preserve">. </w:t>
      </w:r>
      <w:r w:rsidRPr="00E26C29">
        <w:rPr>
          <w:rFonts w:ascii="Times New Roman" w:hAnsi="Times New Roman" w:cs="Times New Roman"/>
          <w:b/>
          <w:sz w:val="24"/>
          <w:szCs w:val="24"/>
          <w:lang w:val="en-US"/>
        </w:rPr>
        <w:t>American Civil War.</w:t>
      </w:r>
      <w:r>
        <w:rPr>
          <w:rFonts w:ascii="Times New Roman" w:hAnsi="Times New Roman" w:cs="Times New Roman"/>
          <w:sz w:val="24"/>
          <w:szCs w:val="24"/>
          <w:lang w:val="en-US"/>
        </w:rPr>
        <w:t xml:space="preserve"> </w:t>
      </w:r>
      <w:r w:rsidRPr="005039BF">
        <w:rPr>
          <w:rFonts w:ascii="Times New Roman" w:hAnsi="Times New Roman" w:cs="Times New Roman"/>
          <w:sz w:val="24"/>
          <w:szCs w:val="24"/>
        </w:rPr>
        <w:t>Santa Barbara: ABC-CLIO, 2013.</w:t>
      </w:r>
    </w:p>
    <w:p w:rsidR="002D28E0" w:rsidRDefault="002D28E0" w:rsidP="002D28E0">
      <w:pPr>
        <w:spacing w:line="360" w:lineRule="auto"/>
        <w:jc w:val="both"/>
        <w:rPr>
          <w:rFonts w:ascii="Times New Roman" w:hAnsi="Times New Roman" w:cs="Times New Roman"/>
          <w:sz w:val="24"/>
          <w:szCs w:val="24"/>
          <w:lang w:val="en-US"/>
        </w:rPr>
      </w:pPr>
      <w:r w:rsidRPr="005039BF">
        <w:rPr>
          <w:rFonts w:ascii="Times New Roman" w:hAnsi="Times New Roman" w:cs="Times New Roman"/>
          <w:sz w:val="24"/>
          <w:szCs w:val="24"/>
        </w:rPr>
        <w:t xml:space="preserve">VARON, Elizabeth. </w:t>
      </w:r>
      <w:r w:rsidRPr="00E26C29">
        <w:rPr>
          <w:rFonts w:ascii="Times New Roman" w:hAnsi="Times New Roman" w:cs="Times New Roman"/>
          <w:b/>
          <w:sz w:val="24"/>
          <w:szCs w:val="24"/>
          <w:lang w:val="en-US"/>
        </w:rPr>
        <w:t>Appomattox: Victory, Defeat, and Freedom at the End of the Civil War.</w:t>
      </w:r>
      <w:r>
        <w:rPr>
          <w:rFonts w:ascii="Times New Roman" w:hAnsi="Times New Roman" w:cs="Times New Roman"/>
          <w:sz w:val="24"/>
          <w:szCs w:val="24"/>
          <w:lang w:val="en-US"/>
        </w:rPr>
        <w:t xml:space="preserve"> Oxford: </w:t>
      </w:r>
      <w:r w:rsidRPr="002D28E0">
        <w:rPr>
          <w:rFonts w:ascii="Times New Roman" w:hAnsi="Times New Roman" w:cs="Times New Roman"/>
          <w:sz w:val="24"/>
          <w:szCs w:val="24"/>
          <w:lang w:val="en-US"/>
        </w:rPr>
        <w:t>Oxford University Press, 2013</w:t>
      </w:r>
      <w:r>
        <w:rPr>
          <w:rFonts w:ascii="Times New Roman" w:hAnsi="Times New Roman" w:cs="Times New Roman"/>
          <w:sz w:val="24"/>
          <w:szCs w:val="24"/>
          <w:lang w:val="en-US"/>
        </w:rPr>
        <w:t>.</w:t>
      </w:r>
    </w:p>
    <w:p w:rsidR="00684FB9" w:rsidRPr="002D28E0" w:rsidRDefault="00684FB9" w:rsidP="002D28E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WILSON, Charles. </w:t>
      </w:r>
      <w:r w:rsidRPr="00E26C29">
        <w:rPr>
          <w:rFonts w:ascii="Times New Roman" w:hAnsi="Times New Roman" w:cs="Times New Roman"/>
          <w:b/>
          <w:sz w:val="24"/>
          <w:szCs w:val="24"/>
          <w:lang w:val="en-US"/>
        </w:rPr>
        <w:t>Baptized in Blood: The Religion of the Lost Cause, 1865-1920.</w:t>
      </w:r>
      <w:r>
        <w:rPr>
          <w:rFonts w:ascii="Times New Roman" w:hAnsi="Times New Roman" w:cs="Times New Roman"/>
          <w:sz w:val="24"/>
          <w:szCs w:val="24"/>
          <w:lang w:val="en-US"/>
        </w:rPr>
        <w:t xml:space="preserve"> Atlanta: </w:t>
      </w:r>
      <w:r w:rsidRPr="00684FB9">
        <w:rPr>
          <w:rFonts w:ascii="Times New Roman" w:hAnsi="Times New Roman" w:cs="Times New Roman"/>
          <w:sz w:val="24"/>
          <w:szCs w:val="24"/>
          <w:lang w:val="en-US"/>
        </w:rPr>
        <w:t>University of Georgia Press, 2011</w:t>
      </w:r>
      <w:r>
        <w:rPr>
          <w:rFonts w:ascii="Times New Roman" w:hAnsi="Times New Roman" w:cs="Times New Roman"/>
          <w:sz w:val="24"/>
          <w:szCs w:val="24"/>
          <w:lang w:val="en-US"/>
        </w:rPr>
        <w:t>.</w:t>
      </w:r>
    </w:p>
    <w:sectPr w:rsidR="00684FB9" w:rsidRPr="002D28E0" w:rsidSect="008F458D">
      <w:footerReference w:type="default" r:id="rId8"/>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78DC" w:rsidRDefault="009178DC" w:rsidP="003F2D89">
      <w:pPr>
        <w:spacing w:after="0" w:line="240" w:lineRule="auto"/>
      </w:pPr>
      <w:r>
        <w:separator/>
      </w:r>
    </w:p>
  </w:endnote>
  <w:endnote w:type="continuationSeparator" w:id="0">
    <w:p w:rsidR="009178DC" w:rsidRDefault="009178DC" w:rsidP="003F2D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7027797"/>
      <w:docPartObj>
        <w:docPartGallery w:val="Page Numbers (Bottom of Page)"/>
        <w:docPartUnique/>
      </w:docPartObj>
    </w:sdtPr>
    <w:sdtEndPr/>
    <w:sdtContent>
      <w:p w:rsidR="008E78EF" w:rsidRDefault="008E78EF">
        <w:pPr>
          <w:pStyle w:val="Rodap"/>
          <w:jc w:val="right"/>
        </w:pPr>
        <w:r>
          <w:fldChar w:fldCharType="begin"/>
        </w:r>
        <w:r>
          <w:instrText>PAGE   \* MERGEFORMAT</w:instrText>
        </w:r>
        <w:r>
          <w:fldChar w:fldCharType="separate"/>
        </w:r>
        <w:r w:rsidR="00437CA2">
          <w:rPr>
            <w:noProof/>
          </w:rPr>
          <w:t>1</w:t>
        </w:r>
        <w:r>
          <w:fldChar w:fldCharType="end"/>
        </w:r>
      </w:p>
    </w:sdtContent>
  </w:sdt>
  <w:p w:rsidR="008E78EF" w:rsidRDefault="008E78EF">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78DC" w:rsidRDefault="009178DC" w:rsidP="003F2D89">
      <w:pPr>
        <w:spacing w:after="0" w:line="240" w:lineRule="auto"/>
      </w:pPr>
      <w:r>
        <w:separator/>
      </w:r>
    </w:p>
  </w:footnote>
  <w:footnote w:type="continuationSeparator" w:id="0">
    <w:p w:rsidR="009178DC" w:rsidRDefault="009178DC" w:rsidP="003F2D89">
      <w:pPr>
        <w:spacing w:after="0" w:line="240" w:lineRule="auto"/>
      </w:pPr>
      <w:r>
        <w:continuationSeparator/>
      </w:r>
    </w:p>
  </w:footnote>
  <w:footnote w:id="1">
    <w:p w:rsidR="00684FB9" w:rsidRPr="005039BF" w:rsidRDefault="00684FB9" w:rsidP="007E526F">
      <w:pPr>
        <w:pStyle w:val="Textodenotaderodap"/>
        <w:jc w:val="both"/>
        <w:rPr>
          <w:rFonts w:ascii="Times New Roman" w:hAnsi="Times New Roman" w:cs="Times New Roman"/>
        </w:rPr>
      </w:pPr>
      <w:r w:rsidRPr="005039BF">
        <w:rPr>
          <w:rStyle w:val="Refdenotaderodap"/>
          <w:rFonts w:ascii="Times New Roman" w:hAnsi="Times New Roman" w:cs="Times New Roman"/>
        </w:rPr>
        <w:footnoteRef/>
      </w:r>
      <w:r w:rsidRPr="005039BF">
        <w:rPr>
          <w:rFonts w:ascii="Times New Roman" w:hAnsi="Times New Roman" w:cs="Times New Roman"/>
        </w:rPr>
        <w:t xml:space="preserve"> Uma série de acadêmicos americanos vem discutindo sobre o este movimento nas últimas duas décadas. Gallagher (2010) vê a Causa Perdida como uma forma dos sulistas amenizarem a derrota que quebrou tradições sociais e desvinculou os cargo</w:t>
      </w:r>
      <w:r w:rsidR="007E526F" w:rsidRPr="005039BF">
        <w:rPr>
          <w:rFonts w:ascii="Times New Roman" w:hAnsi="Times New Roman" w:cs="Times New Roman"/>
        </w:rPr>
        <w:t xml:space="preserve">s políticos do setor econômico para </w:t>
      </w:r>
      <w:r w:rsidRPr="005039BF">
        <w:rPr>
          <w:rFonts w:ascii="Times New Roman" w:hAnsi="Times New Roman" w:cs="Times New Roman"/>
        </w:rPr>
        <w:t xml:space="preserve">a maioria dos </w:t>
      </w:r>
      <w:r w:rsidR="007E526F" w:rsidRPr="005039BF">
        <w:rPr>
          <w:rFonts w:ascii="Times New Roman" w:hAnsi="Times New Roman" w:cs="Times New Roman"/>
        </w:rPr>
        <w:t>estados do s</w:t>
      </w:r>
      <w:r w:rsidRPr="005039BF">
        <w:rPr>
          <w:rFonts w:ascii="Times New Roman" w:hAnsi="Times New Roman" w:cs="Times New Roman"/>
        </w:rPr>
        <w:t xml:space="preserve">ul. Loewen (2010) atribuiu a Causa Perdida o estabelecimento de um culto derrotista que seria fundamental para o surgimento de neo-confederados que exaltam a vida do sul a partir da adoração a bandeira dos Estados que deixaram a União, em 1861.     </w:t>
      </w:r>
    </w:p>
  </w:footnote>
  <w:footnote w:id="2">
    <w:p w:rsidR="008B4C1B" w:rsidRPr="005039BF" w:rsidRDefault="008B4C1B" w:rsidP="007E526F">
      <w:pPr>
        <w:pStyle w:val="Textodenotaderodap"/>
        <w:jc w:val="both"/>
        <w:rPr>
          <w:rFonts w:ascii="Times New Roman" w:hAnsi="Times New Roman" w:cs="Times New Roman"/>
        </w:rPr>
      </w:pPr>
      <w:r w:rsidRPr="005039BF">
        <w:rPr>
          <w:rStyle w:val="Refdenotaderodap"/>
          <w:rFonts w:ascii="Times New Roman" w:hAnsi="Times New Roman" w:cs="Times New Roman"/>
        </w:rPr>
        <w:footnoteRef/>
      </w:r>
      <w:r w:rsidRPr="005039BF">
        <w:rPr>
          <w:rFonts w:ascii="Times New Roman" w:hAnsi="Times New Roman" w:cs="Times New Roman"/>
        </w:rPr>
        <w:t xml:space="preserve"> Para uma discussão sobre este tema, ver Boritt (1992). </w:t>
      </w:r>
    </w:p>
  </w:footnote>
  <w:footnote w:id="3">
    <w:p w:rsidR="007E526F" w:rsidRPr="005039BF" w:rsidRDefault="007E526F" w:rsidP="00786247">
      <w:pPr>
        <w:pStyle w:val="Textodenotaderodap"/>
        <w:jc w:val="both"/>
        <w:rPr>
          <w:rFonts w:ascii="Times New Roman" w:hAnsi="Times New Roman" w:cs="Times New Roman"/>
          <w:lang w:val="en-US"/>
        </w:rPr>
      </w:pPr>
      <w:r w:rsidRPr="005039BF">
        <w:rPr>
          <w:rStyle w:val="Refdenotaderodap"/>
          <w:rFonts w:ascii="Times New Roman" w:hAnsi="Times New Roman" w:cs="Times New Roman"/>
          <w:i/>
        </w:rPr>
        <w:footnoteRef/>
      </w:r>
      <w:r w:rsidRPr="005039BF">
        <w:rPr>
          <w:rFonts w:ascii="Times New Roman" w:hAnsi="Times New Roman" w:cs="Times New Roman"/>
          <w:i/>
          <w:lang w:val="en-US"/>
        </w:rPr>
        <w:t xml:space="preserve"> I can make this march, and I will make Georgia howl</w:t>
      </w:r>
      <w:r w:rsidRPr="005039BF">
        <w:rPr>
          <w:rFonts w:ascii="Times New Roman" w:hAnsi="Times New Roman" w:cs="Times New Roman"/>
          <w:lang w:val="en-US"/>
        </w:rPr>
        <w:t>, no original.</w:t>
      </w:r>
    </w:p>
  </w:footnote>
  <w:footnote w:id="4">
    <w:p w:rsidR="000A220A" w:rsidRPr="005039BF" w:rsidRDefault="000A220A" w:rsidP="007E526F">
      <w:pPr>
        <w:pStyle w:val="Textodenotaderodap"/>
        <w:jc w:val="both"/>
        <w:rPr>
          <w:rFonts w:ascii="Times New Roman" w:hAnsi="Times New Roman" w:cs="Times New Roman"/>
        </w:rPr>
      </w:pPr>
      <w:r w:rsidRPr="005039BF">
        <w:rPr>
          <w:rStyle w:val="Refdenotaderodap"/>
          <w:rFonts w:ascii="Times New Roman" w:hAnsi="Times New Roman" w:cs="Times New Roman"/>
        </w:rPr>
        <w:footnoteRef/>
      </w:r>
      <w:r w:rsidRPr="005039BF">
        <w:rPr>
          <w:rFonts w:ascii="Times New Roman" w:hAnsi="Times New Roman" w:cs="Times New Roman"/>
        </w:rPr>
        <w:t xml:space="preserve"> O Estado da Geórgia foi o primeiro a adotar oficialmente o Confederate Memorial Day em seu calendário. Comemorado todo dia 26 de abril (data que marca a rendição de Joseph E. Johnston para William Sherman), as organizações sulistas ligadas a preservação da memória distribuem panfletos e livros gratuitamente para os moradores da região de Atlanta. </w:t>
      </w:r>
    </w:p>
  </w:footnote>
  <w:footnote w:id="5">
    <w:p w:rsidR="009620D4" w:rsidRPr="005039BF" w:rsidRDefault="009620D4" w:rsidP="007E526F">
      <w:pPr>
        <w:pStyle w:val="Textodenotaderodap"/>
        <w:jc w:val="both"/>
        <w:rPr>
          <w:rFonts w:ascii="Times New Roman" w:hAnsi="Times New Roman" w:cs="Times New Roman"/>
        </w:rPr>
      </w:pPr>
      <w:r w:rsidRPr="005039BF">
        <w:rPr>
          <w:rStyle w:val="Refdenotaderodap"/>
          <w:rFonts w:ascii="Times New Roman" w:hAnsi="Times New Roman" w:cs="Times New Roman"/>
        </w:rPr>
        <w:footnoteRef/>
      </w:r>
      <w:r w:rsidRPr="005039BF">
        <w:rPr>
          <w:rFonts w:ascii="Times New Roman" w:hAnsi="Times New Roman" w:cs="Times New Roman"/>
        </w:rPr>
        <w:t xml:space="preserve"> Nascido na Suíça, Wirz virou amigo de Jefferson Davis logo nos primeiros dias da guerra. Ele é um dos três homens condenados a morte pelos Estados Unidos após o final do conflito – e o único a fazer um pedido de clemência ao presidente Andrew Johnson.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4616"/>
    <w:rsid w:val="000145AB"/>
    <w:rsid w:val="00041579"/>
    <w:rsid w:val="00041B9C"/>
    <w:rsid w:val="00050605"/>
    <w:rsid w:val="00075D21"/>
    <w:rsid w:val="000A220A"/>
    <w:rsid w:val="000C62B1"/>
    <w:rsid w:val="000E63F5"/>
    <w:rsid w:val="00106EBB"/>
    <w:rsid w:val="0011133C"/>
    <w:rsid w:val="00156247"/>
    <w:rsid w:val="00173441"/>
    <w:rsid w:val="00204EC6"/>
    <w:rsid w:val="002058BE"/>
    <w:rsid w:val="00284632"/>
    <w:rsid w:val="002A4A09"/>
    <w:rsid w:val="002B0C63"/>
    <w:rsid w:val="002D28E0"/>
    <w:rsid w:val="002F778F"/>
    <w:rsid w:val="00302222"/>
    <w:rsid w:val="00325A70"/>
    <w:rsid w:val="003B5F4E"/>
    <w:rsid w:val="003F2D89"/>
    <w:rsid w:val="00437CA2"/>
    <w:rsid w:val="00457A7E"/>
    <w:rsid w:val="00464E9F"/>
    <w:rsid w:val="004E5CB3"/>
    <w:rsid w:val="005039BF"/>
    <w:rsid w:val="005077ED"/>
    <w:rsid w:val="005179BE"/>
    <w:rsid w:val="00527872"/>
    <w:rsid w:val="00541F55"/>
    <w:rsid w:val="00572962"/>
    <w:rsid w:val="00575ECF"/>
    <w:rsid w:val="005E3687"/>
    <w:rsid w:val="006123EE"/>
    <w:rsid w:val="0067378A"/>
    <w:rsid w:val="00684FB9"/>
    <w:rsid w:val="006D47CB"/>
    <w:rsid w:val="007337CF"/>
    <w:rsid w:val="00750370"/>
    <w:rsid w:val="007676C9"/>
    <w:rsid w:val="00786247"/>
    <w:rsid w:val="007B0061"/>
    <w:rsid w:val="007E526F"/>
    <w:rsid w:val="0081521C"/>
    <w:rsid w:val="00860D7C"/>
    <w:rsid w:val="008B4C1B"/>
    <w:rsid w:val="008D3577"/>
    <w:rsid w:val="008E78EF"/>
    <w:rsid w:val="008F458D"/>
    <w:rsid w:val="00915A16"/>
    <w:rsid w:val="009178DC"/>
    <w:rsid w:val="009307FD"/>
    <w:rsid w:val="0095147F"/>
    <w:rsid w:val="009620D4"/>
    <w:rsid w:val="00981DBC"/>
    <w:rsid w:val="009873C8"/>
    <w:rsid w:val="00992485"/>
    <w:rsid w:val="009D7EBB"/>
    <w:rsid w:val="00A10C4B"/>
    <w:rsid w:val="00A20123"/>
    <w:rsid w:val="00A40555"/>
    <w:rsid w:val="00A45A3E"/>
    <w:rsid w:val="00A60ABA"/>
    <w:rsid w:val="00AA0F85"/>
    <w:rsid w:val="00AD4CC6"/>
    <w:rsid w:val="00AD54FD"/>
    <w:rsid w:val="00B46B58"/>
    <w:rsid w:val="00B57388"/>
    <w:rsid w:val="00B57864"/>
    <w:rsid w:val="00B82CC4"/>
    <w:rsid w:val="00BD2938"/>
    <w:rsid w:val="00C4077A"/>
    <w:rsid w:val="00C44809"/>
    <w:rsid w:val="00C949DD"/>
    <w:rsid w:val="00CC14D4"/>
    <w:rsid w:val="00CD67DF"/>
    <w:rsid w:val="00D22A81"/>
    <w:rsid w:val="00D34616"/>
    <w:rsid w:val="00D357F7"/>
    <w:rsid w:val="00D77C14"/>
    <w:rsid w:val="00DE2932"/>
    <w:rsid w:val="00E220FD"/>
    <w:rsid w:val="00E26C29"/>
    <w:rsid w:val="00E55661"/>
    <w:rsid w:val="00E84DF6"/>
    <w:rsid w:val="00E871E1"/>
    <w:rsid w:val="00EB531C"/>
    <w:rsid w:val="00EC57D5"/>
    <w:rsid w:val="00F604E7"/>
    <w:rsid w:val="00F64B20"/>
    <w:rsid w:val="00F84DBA"/>
    <w:rsid w:val="00FB5F21"/>
    <w:rsid w:val="00FB71A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uiPriority w:val="99"/>
    <w:unhideWhenUsed/>
    <w:rsid w:val="00173441"/>
    <w:rPr>
      <w:color w:val="0000FF"/>
      <w:u w:val="single"/>
    </w:rPr>
  </w:style>
  <w:style w:type="paragraph" w:styleId="Textodebalo">
    <w:name w:val="Balloon Text"/>
    <w:basedOn w:val="Normal"/>
    <w:link w:val="TextodebaloChar"/>
    <w:uiPriority w:val="99"/>
    <w:semiHidden/>
    <w:unhideWhenUsed/>
    <w:rsid w:val="003F2D8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F2D89"/>
    <w:rPr>
      <w:rFonts w:ascii="Tahoma" w:hAnsi="Tahoma" w:cs="Tahoma"/>
      <w:sz w:val="16"/>
      <w:szCs w:val="16"/>
    </w:rPr>
  </w:style>
  <w:style w:type="paragraph" w:styleId="Legenda">
    <w:name w:val="caption"/>
    <w:basedOn w:val="Normal"/>
    <w:next w:val="Normal"/>
    <w:uiPriority w:val="35"/>
    <w:unhideWhenUsed/>
    <w:qFormat/>
    <w:rsid w:val="003F2D89"/>
    <w:pPr>
      <w:spacing w:line="240" w:lineRule="auto"/>
    </w:pPr>
    <w:rPr>
      <w:b/>
      <w:bCs/>
      <w:color w:val="4F81BD" w:themeColor="accent1"/>
      <w:sz w:val="18"/>
      <w:szCs w:val="18"/>
    </w:rPr>
  </w:style>
  <w:style w:type="paragraph" w:styleId="Textodenotaderodap">
    <w:name w:val="footnote text"/>
    <w:basedOn w:val="Normal"/>
    <w:link w:val="TextodenotaderodapChar"/>
    <w:uiPriority w:val="99"/>
    <w:semiHidden/>
    <w:unhideWhenUsed/>
    <w:rsid w:val="003F2D89"/>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3F2D89"/>
    <w:rPr>
      <w:sz w:val="20"/>
      <w:szCs w:val="20"/>
    </w:rPr>
  </w:style>
  <w:style w:type="character" w:styleId="Refdenotaderodap">
    <w:name w:val="footnote reference"/>
    <w:basedOn w:val="Fontepargpadro"/>
    <w:uiPriority w:val="99"/>
    <w:semiHidden/>
    <w:unhideWhenUsed/>
    <w:rsid w:val="003F2D89"/>
    <w:rPr>
      <w:vertAlign w:val="superscript"/>
    </w:rPr>
  </w:style>
  <w:style w:type="paragraph" w:styleId="Cabealho">
    <w:name w:val="header"/>
    <w:basedOn w:val="Normal"/>
    <w:link w:val="CabealhoChar"/>
    <w:uiPriority w:val="99"/>
    <w:unhideWhenUsed/>
    <w:rsid w:val="0015624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56247"/>
  </w:style>
  <w:style w:type="paragraph" w:styleId="Rodap">
    <w:name w:val="footer"/>
    <w:basedOn w:val="Normal"/>
    <w:link w:val="RodapChar"/>
    <w:uiPriority w:val="99"/>
    <w:unhideWhenUsed/>
    <w:rsid w:val="00156247"/>
    <w:pPr>
      <w:tabs>
        <w:tab w:val="center" w:pos="4252"/>
        <w:tab w:val="right" w:pos="8504"/>
      </w:tabs>
      <w:spacing w:after="0" w:line="240" w:lineRule="auto"/>
    </w:pPr>
  </w:style>
  <w:style w:type="character" w:customStyle="1" w:styleId="RodapChar">
    <w:name w:val="Rodapé Char"/>
    <w:basedOn w:val="Fontepargpadro"/>
    <w:link w:val="Rodap"/>
    <w:uiPriority w:val="99"/>
    <w:rsid w:val="0015624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uiPriority w:val="99"/>
    <w:unhideWhenUsed/>
    <w:rsid w:val="00173441"/>
    <w:rPr>
      <w:color w:val="0000FF"/>
      <w:u w:val="single"/>
    </w:rPr>
  </w:style>
  <w:style w:type="paragraph" w:styleId="Textodebalo">
    <w:name w:val="Balloon Text"/>
    <w:basedOn w:val="Normal"/>
    <w:link w:val="TextodebaloChar"/>
    <w:uiPriority w:val="99"/>
    <w:semiHidden/>
    <w:unhideWhenUsed/>
    <w:rsid w:val="003F2D8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F2D89"/>
    <w:rPr>
      <w:rFonts w:ascii="Tahoma" w:hAnsi="Tahoma" w:cs="Tahoma"/>
      <w:sz w:val="16"/>
      <w:szCs w:val="16"/>
    </w:rPr>
  </w:style>
  <w:style w:type="paragraph" w:styleId="Legenda">
    <w:name w:val="caption"/>
    <w:basedOn w:val="Normal"/>
    <w:next w:val="Normal"/>
    <w:uiPriority w:val="35"/>
    <w:unhideWhenUsed/>
    <w:qFormat/>
    <w:rsid w:val="003F2D89"/>
    <w:pPr>
      <w:spacing w:line="240" w:lineRule="auto"/>
    </w:pPr>
    <w:rPr>
      <w:b/>
      <w:bCs/>
      <w:color w:val="4F81BD" w:themeColor="accent1"/>
      <w:sz w:val="18"/>
      <w:szCs w:val="18"/>
    </w:rPr>
  </w:style>
  <w:style w:type="paragraph" w:styleId="Textodenotaderodap">
    <w:name w:val="footnote text"/>
    <w:basedOn w:val="Normal"/>
    <w:link w:val="TextodenotaderodapChar"/>
    <w:uiPriority w:val="99"/>
    <w:semiHidden/>
    <w:unhideWhenUsed/>
    <w:rsid w:val="003F2D89"/>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3F2D89"/>
    <w:rPr>
      <w:sz w:val="20"/>
      <w:szCs w:val="20"/>
    </w:rPr>
  </w:style>
  <w:style w:type="character" w:styleId="Refdenotaderodap">
    <w:name w:val="footnote reference"/>
    <w:basedOn w:val="Fontepargpadro"/>
    <w:uiPriority w:val="99"/>
    <w:semiHidden/>
    <w:unhideWhenUsed/>
    <w:rsid w:val="003F2D89"/>
    <w:rPr>
      <w:vertAlign w:val="superscript"/>
    </w:rPr>
  </w:style>
  <w:style w:type="paragraph" w:styleId="Cabealho">
    <w:name w:val="header"/>
    <w:basedOn w:val="Normal"/>
    <w:link w:val="CabealhoChar"/>
    <w:uiPriority w:val="99"/>
    <w:unhideWhenUsed/>
    <w:rsid w:val="0015624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56247"/>
  </w:style>
  <w:style w:type="paragraph" w:styleId="Rodap">
    <w:name w:val="footer"/>
    <w:basedOn w:val="Normal"/>
    <w:link w:val="RodapChar"/>
    <w:uiPriority w:val="99"/>
    <w:unhideWhenUsed/>
    <w:rsid w:val="00156247"/>
    <w:pPr>
      <w:tabs>
        <w:tab w:val="center" w:pos="4252"/>
        <w:tab w:val="right" w:pos="8504"/>
      </w:tabs>
      <w:spacing w:after="0" w:line="240" w:lineRule="auto"/>
    </w:pPr>
  </w:style>
  <w:style w:type="character" w:customStyle="1" w:styleId="RodapChar">
    <w:name w:val="Rodapé Char"/>
    <w:basedOn w:val="Fontepargpadro"/>
    <w:link w:val="Rodap"/>
    <w:uiPriority w:val="99"/>
    <w:rsid w:val="001562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014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7680BC-4AA1-469F-B5BF-9853C40E1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10</Pages>
  <Words>3487</Words>
  <Characters>18836</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WNETO</dc:creator>
  <cp:lastModifiedBy>user</cp:lastModifiedBy>
  <cp:revision>12</cp:revision>
  <dcterms:created xsi:type="dcterms:W3CDTF">2016-10-03T13:56:00Z</dcterms:created>
  <dcterms:modified xsi:type="dcterms:W3CDTF">2017-08-28T15:45:00Z</dcterms:modified>
</cp:coreProperties>
</file>