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2" w:rsidRDefault="001C4982" w:rsidP="001C4982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TRANSFERÊNCIA DE DIREITOS AUTORAIS</w:t>
      </w:r>
    </w:p>
    <w:p w:rsidR="001C4982" w:rsidRDefault="001C4982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27A02" w:rsidRDefault="00827A02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27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Ensino da associação entre </w:t>
      </w:r>
      <w:r w:rsidRPr="00827A02">
        <w:rPr>
          <w:rFonts w:ascii="Times New Roman" w:hAnsi="Times New Roman" w:cs="Times New Roman"/>
          <w:b/>
          <w:sz w:val="24"/>
          <w:szCs w:val="24"/>
        </w:rPr>
        <w:t xml:space="preserve">inatividade física e doenças e agravos </w:t>
      </w:r>
      <w:proofErr w:type="spellStart"/>
      <w:proofErr w:type="gramStart"/>
      <w:r w:rsidRPr="00827A02">
        <w:rPr>
          <w:rFonts w:ascii="Times New Roman" w:hAnsi="Times New Roman" w:cs="Times New Roman"/>
          <w:b/>
          <w:sz w:val="24"/>
          <w:szCs w:val="24"/>
        </w:rPr>
        <w:t>não-transmissíveis</w:t>
      </w:r>
      <w:proofErr w:type="spellEnd"/>
      <w:proofErr w:type="gramEnd"/>
      <w:r w:rsidRPr="00827A02">
        <w:rPr>
          <w:rFonts w:ascii="Times New Roman" w:hAnsi="Times New Roman" w:cs="Times New Roman"/>
          <w:b/>
          <w:sz w:val="24"/>
          <w:szCs w:val="24"/>
        </w:rPr>
        <w:t xml:space="preserve"> nas aulas de Educação Física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C498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transferem os direitos autorais do presente artigo à Revista Brasileira de Atividade Física e Saúde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0D5000" w:rsidRPr="00827A02" w:rsidRDefault="000D5000" w:rsidP="0082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2"/>
          <w:szCs w:val="12"/>
          <w:lang w:eastAsia="pt-BR"/>
        </w:rPr>
        <w:drawing>
          <wp:inline distT="0" distB="0" distL="0" distR="0">
            <wp:extent cx="1402496" cy="831206"/>
            <wp:effectExtent l="19050" t="0" r="7204" b="0"/>
            <wp:docPr id="1" name="Imagem 0" descr="Julia T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 Ter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10" cy="8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A02"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  <w:t> </w:t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Júlia Pereira Terra</w:t>
      </w:r>
    </w:p>
    <w:p w:rsidR="00827A0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33017" cy="711479"/>
            <wp:effectExtent l="19050" t="0" r="5283" b="0"/>
            <wp:docPr id="6" name="Imagem 5" descr="Lu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07" cy="71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Lúcio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Kerber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Canabarro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574921"/>
            <wp:effectExtent l="19050" t="0" r="0" b="0"/>
            <wp:docPr id="7" name="Imagem 6" descr="Mari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ld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70" cy="57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Marilda Borges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Neutzling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613249"/>
            <wp:effectExtent l="19050" t="0" r="0" b="0"/>
            <wp:docPr id="8" name="Imagem 7" descr="Assinatura eletrônica_Nicole Gonz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Nicole Gonzal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352" cy="6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36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Nicole Gomes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Gonzales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343229" cy="776088"/>
            <wp:effectExtent l="19050" t="0" r="9321" b="0"/>
            <wp:docPr id="9" name="Imagem 8" descr="Assinatura eletrônica_Airton Romba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Airton Rombal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02" cy="77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</w:p>
    <w:p w:rsidR="000D5000" w:rsidRDefault="000D5000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56606" w:rsidRPr="00A14CB7" w:rsidRDefault="00827A02" w:rsidP="00A14CB7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Pelotas, RS, 1</w:t>
      </w:r>
      <w:r w:rsidR="0073466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Abril de 2015</w:t>
      </w:r>
      <w:r w:rsidR="00A14CB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sectPr w:rsidR="00D56606" w:rsidRPr="00A14CB7" w:rsidSect="00D56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827A02"/>
    <w:rsid w:val="000D5000"/>
    <w:rsid w:val="001C4982"/>
    <w:rsid w:val="00200B29"/>
    <w:rsid w:val="0073466F"/>
    <w:rsid w:val="00795362"/>
    <w:rsid w:val="00827A02"/>
    <w:rsid w:val="00A14CB7"/>
    <w:rsid w:val="00AB35AC"/>
    <w:rsid w:val="00BD16E2"/>
    <w:rsid w:val="00C33CF3"/>
    <w:rsid w:val="00D5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5</cp:revision>
  <dcterms:created xsi:type="dcterms:W3CDTF">2015-04-13T00:54:00Z</dcterms:created>
  <dcterms:modified xsi:type="dcterms:W3CDTF">2015-04-13T17:29:00Z</dcterms:modified>
</cp:coreProperties>
</file>