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CARTA DE APRESENTAÇÃO</w:t>
      </w:r>
    </w:p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</w:p>
    <w:p w:rsidR="007F6B94" w:rsidRDefault="002A288A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Prezado editor</w:t>
      </w:r>
    </w:p>
    <w:p w:rsidR="007F6B94" w:rsidRDefault="007F6B94" w:rsidP="007F6B94">
      <w:pPr>
        <w:spacing w:line="360" w:lineRule="auto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com imenso prazer que submetemos o trabalho intitulado “</w:t>
      </w:r>
      <w:r w:rsidR="00CD7BF0" w:rsidRPr="00CD7BF0">
        <w:rPr>
          <w:rFonts w:ascii="Arial" w:hAnsi="Arial" w:cs="Arial"/>
          <w:b/>
        </w:rPr>
        <w:t>Caracterização do ambiente escolar relacionado a aulas de educação física, recreios, atividades físicas extracurriculares e espaços físicos em Pelotas-RS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a este periódico. </w:t>
      </w: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</w:p>
    <w:p w:rsidR="00CD7BF0" w:rsidRDefault="00CD7BF0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trabalho faz um diagnóstico do ambiente escolar em escolas de nível público e privado. Estudo Pernambucano também publicado na RBAFS fez uma avaliação com o mesmo instrumento aqui utilizado, mas se restringiu a escolas estaduais, em nossa análise até mesmo as escolas privadas foram incluídas. </w:t>
      </w:r>
    </w:p>
    <w:p w:rsidR="00CD7BF0" w:rsidRDefault="00CD7BF0" w:rsidP="007F6B94">
      <w:pPr>
        <w:spacing w:line="360" w:lineRule="auto"/>
        <w:jc w:val="both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Declaramos também que o presente artigo não foi publicado anteriormente.</w:t>
      </w:r>
      <w:r w:rsidR="001A48B3">
        <w:rPr>
          <w:rFonts w:ascii="Arial" w:hAnsi="Arial" w:cs="Arial"/>
        </w:rPr>
        <w:t xml:space="preserve"> O mesmo teve financiamento do CNPq ao qual agradecemos durante a escrita. </w:t>
      </w:r>
      <w:r>
        <w:rPr>
          <w:rFonts w:ascii="Arial" w:hAnsi="Arial" w:cs="Arial"/>
        </w:rPr>
        <w:t xml:space="preserve"> </w:t>
      </w:r>
    </w:p>
    <w:p w:rsidR="007F6B94" w:rsidRDefault="007F6B94" w:rsidP="007F6B94">
      <w:pPr>
        <w:spacing w:line="360" w:lineRule="auto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Agradecemos</w:t>
      </w:r>
      <w:r w:rsidR="00973723">
        <w:rPr>
          <w:rFonts w:ascii="Arial" w:hAnsi="Arial" w:cs="Arial"/>
        </w:rPr>
        <w:t xml:space="preserve"> a oportunidade</w:t>
      </w:r>
      <w:r>
        <w:rPr>
          <w:rFonts w:ascii="Arial" w:hAnsi="Arial" w:cs="Arial"/>
        </w:rPr>
        <w:t xml:space="preserve"> e aguardamos a </w:t>
      </w:r>
      <w:r w:rsidR="00973723">
        <w:rPr>
          <w:rFonts w:ascii="Arial" w:hAnsi="Arial" w:cs="Arial"/>
        </w:rPr>
        <w:t>atenção deste periódico para com nosso trabalho</w:t>
      </w: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 autores</w:t>
      </w:r>
    </w:p>
    <w:p w:rsidR="007F6B94" w:rsidRDefault="00CD7BF0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Setembro de 2015</w:t>
      </w:r>
      <w:bookmarkStart w:id="0" w:name="_GoBack"/>
      <w:bookmarkEnd w:id="0"/>
    </w:p>
    <w:p w:rsidR="007F6B94" w:rsidRDefault="00973723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Pelotas - RS</w:t>
      </w:r>
    </w:p>
    <w:p w:rsidR="007F6B94" w:rsidRDefault="007F6B94" w:rsidP="007F6B94"/>
    <w:p w:rsidR="001112A8" w:rsidRDefault="001112A8"/>
    <w:sectPr w:rsidR="00111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17"/>
    <w:rsid w:val="00101AB7"/>
    <w:rsid w:val="001112A8"/>
    <w:rsid w:val="001A48B3"/>
    <w:rsid w:val="002A288A"/>
    <w:rsid w:val="003C2053"/>
    <w:rsid w:val="007F6B94"/>
    <w:rsid w:val="00973723"/>
    <w:rsid w:val="00BD3717"/>
    <w:rsid w:val="00CD7BF0"/>
    <w:rsid w:val="00D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2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2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Goularte Knuth</dc:creator>
  <cp:keywords/>
  <dc:description/>
  <cp:lastModifiedBy>Alan</cp:lastModifiedBy>
  <cp:revision>9</cp:revision>
  <dcterms:created xsi:type="dcterms:W3CDTF">2011-12-13T12:43:00Z</dcterms:created>
  <dcterms:modified xsi:type="dcterms:W3CDTF">2015-09-28T12:32:00Z</dcterms:modified>
</cp:coreProperties>
</file>