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A82331" w:rsidRPr="00E4090B" w:rsidRDefault="00E1099F" w:rsidP="00A82331">
            <w:pPr>
              <w:pStyle w:val="Textodecomentrio1"/>
              <w:jc w:val="center"/>
              <w:rPr>
                <w:rFonts w:ascii="Trebuchet MS" w:hAnsi="Trebuchet MS"/>
                <w:b/>
                <w:sz w:val="24"/>
                <w:szCs w:val="24"/>
                <w:lang w:val="pt-BR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A82331">
              <w:rPr>
                <w:rFonts w:ascii="Trebuchet MS" w:hAnsi="Trebuchet MS"/>
                <w:sz w:val="24"/>
                <w:szCs w:val="24"/>
              </w:rPr>
              <w:t xml:space="preserve">: </w:t>
            </w:r>
            <w:r w:rsidR="00A82331" w:rsidRPr="00E4090B">
              <w:rPr>
                <w:rFonts w:ascii="Trebuchet MS" w:hAnsi="Trebuchet MS"/>
                <w:b/>
                <w:sz w:val="24"/>
                <w:szCs w:val="24"/>
              </w:rPr>
              <w:t>Cuidar de familiar com doença crônica</w:t>
            </w:r>
            <w:r w:rsidR="00A82331" w:rsidRPr="00E4090B">
              <w:rPr>
                <w:rFonts w:ascii="Trebuchet MS" w:hAnsi="Trebuchet MS"/>
                <w:b/>
                <w:sz w:val="24"/>
                <w:szCs w:val="24"/>
                <w:lang w:val="pt-BR"/>
              </w:rPr>
              <w:t xml:space="preserve"> incapacitante</w:t>
            </w:r>
            <w:r w:rsidR="00A82331" w:rsidRPr="00E4090B">
              <w:rPr>
                <w:rFonts w:ascii="Trebuchet MS" w:hAnsi="Trebuchet MS"/>
                <w:b/>
                <w:sz w:val="24"/>
                <w:szCs w:val="24"/>
              </w:rPr>
              <w:t>: implicações</w:t>
            </w:r>
            <w:r w:rsidR="00A82331" w:rsidRPr="00E4090B">
              <w:rPr>
                <w:rFonts w:ascii="Trebuchet MS" w:eastAsia="Times New Roman" w:hAnsi="Trebuchet MS"/>
                <w:b/>
                <w:sz w:val="24"/>
                <w:szCs w:val="24"/>
              </w:rPr>
              <w:t xml:space="preserve"> </w:t>
            </w:r>
            <w:r w:rsidR="00A82331" w:rsidRPr="00E4090B">
              <w:rPr>
                <w:rFonts w:ascii="Trebuchet MS" w:hAnsi="Trebuchet MS"/>
                <w:b/>
                <w:sz w:val="24"/>
                <w:szCs w:val="24"/>
              </w:rPr>
              <w:t>na rede de apoio social</w:t>
            </w:r>
            <w:r w:rsidR="00A82331" w:rsidRPr="00E4090B">
              <w:rPr>
                <w:rFonts w:ascii="Trebuchet MS" w:hAnsi="Trebuchet MS"/>
                <w:b/>
                <w:sz w:val="24"/>
                <w:szCs w:val="24"/>
                <w:lang w:val="pt-BR"/>
              </w:rPr>
              <w:t xml:space="preserve"> </w:t>
            </w:r>
          </w:p>
          <w:p w:rsidR="00110AD9" w:rsidRPr="00FE295D" w:rsidRDefault="00110AD9" w:rsidP="00A8233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A8233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DD2E1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 w:rsidR="00A82331">
              <w:rPr>
                <w:rFonts w:ascii="Trebuchet MS" w:hAnsi="Trebuchet MS"/>
              </w:rPr>
              <w:t xml:space="preserve">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A823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A8233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End"/>
            <w:r w:rsidR="00A82331">
              <w:rPr>
                <w:rFonts w:ascii="Trebuchet MS" w:hAnsi="Trebuchet MS"/>
                <w:sz w:val="20"/>
                <w:szCs w:val="20"/>
              </w:rPr>
              <w:t xml:space="preserve">X 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907004" w:rsidRPr="00907004" w:rsidRDefault="00907004" w:rsidP="00DB1470">
            <w:pPr>
              <w:jc w:val="both"/>
              <w:rPr>
                <w:rFonts w:ascii="Trebuchet MS" w:eastAsia="TrebuchetMS" w:hAnsi="Trebuchet MS" w:cs="Arial"/>
                <w:color w:val="FF0000"/>
              </w:rPr>
            </w:pPr>
            <w:r w:rsidRPr="00907004">
              <w:rPr>
                <w:rFonts w:ascii="Trebuchet MS" w:eastAsia="TrebuchetMS" w:hAnsi="Trebuchet MS" w:cs="Arial"/>
                <w:color w:val="FF0000"/>
              </w:rPr>
              <w:t>(É pesquisa qualitativa e os resultados estão separados da discussão conforme também é permitido pelas normas disponibilizadas no site).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A8233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8233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A82331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A8233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A82331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A82331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1C" w:rsidRDefault="00DD2E1C" w:rsidP="007D1AF4">
      <w:pPr>
        <w:spacing w:after="0" w:line="240" w:lineRule="auto"/>
      </w:pPr>
      <w:r>
        <w:separator/>
      </w:r>
    </w:p>
  </w:endnote>
  <w:endnote w:type="continuationSeparator" w:id="0">
    <w:p w:rsidR="00DD2E1C" w:rsidRDefault="00DD2E1C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1C" w:rsidRDefault="00DD2E1C" w:rsidP="007D1AF4">
      <w:pPr>
        <w:spacing w:after="0" w:line="240" w:lineRule="auto"/>
      </w:pPr>
      <w:r>
        <w:separator/>
      </w:r>
    </w:p>
  </w:footnote>
  <w:footnote w:type="continuationSeparator" w:id="0">
    <w:p w:rsidR="00DD2E1C" w:rsidRDefault="00DD2E1C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07004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2331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2E1C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7618A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paragraph" w:customStyle="1" w:styleId="Textodecomentrio1">
    <w:name w:val="Texto de comentário1"/>
    <w:basedOn w:val="Normal"/>
    <w:rsid w:val="00A82331"/>
    <w:pPr>
      <w:suppressAutoHyphens/>
    </w:pPr>
    <w:rPr>
      <w:rFonts w:ascii="Times New Roman" w:eastAsia="Calibri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D0A6-C646-404B-AA28-22638E66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4</cp:revision>
  <dcterms:created xsi:type="dcterms:W3CDTF">2013-06-18T13:27:00Z</dcterms:created>
  <dcterms:modified xsi:type="dcterms:W3CDTF">2014-09-01T19:09:00Z</dcterms:modified>
</cp:coreProperties>
</file>