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3808B4" w:rsidTr="003808B4">
        <w:tc>
          <w:tcPr>
            <w:tcW w:w="8644" w:type="dxa"/>
            <w:gridSpan w:val="3"/>
            <w:shd w:val="clear" w:color="auto" w:fill="C6D9F1"/>
          </w:tcPr>
          <w:p w:rsidR="00110AD9" w:rsidRPr="003808B4" w:rsidRDefault="00110AD9" w:rsidP="003808B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808B4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3808B4" w:rsidRDefault="00463004" w:rsidP="003808B4">
            <w:pPr>
              <w:tabs>
                <w:tab w:val="center" w:pos="4214"/>
                <w:tab w:val="left" w:pos="762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808B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3808B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3808B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3808B4" w:rsidRDefault="00110AD9" w:rsidP="003808B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3808B4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3808B4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3808B4" w:rsidTr="003808B4">
        <w:tc>
          <w:tcPr>
            <w:tcW w:w="8644" w:type="dxa"/>
            <w:gridSpan w:val="3"/>
            <w:shd w:val="clear" w:color="auto" w:fill="auto"/>
          </w:tcPr>
          <w:p w:rsidR="00110AD9" w:rsidRPr="003808B4" w:rsidRDefault="00110AD9" w:rsidP="003808B4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808B4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3808B4" w:rsidRDefault="00E1099F" w:rsidP="003808B4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3808B4" w:rsidTr="003808B4">
        <w:tc>
          <w:tcPr>
            <w:tcW w:w="8644" w:type="dxa"/>
            <w:gridSpan w:val="3"/>
            <w:shd w:val="clear" w:color="auto" w:fill="auto"/>
          </w:tcPr>
          <w:p w:rsidR="00110AD9" w:rsidRPr="003808B4" w:rsidRDefault="00E1099F" w:rsidP="003808B4">
            <w:pPr>
              <w:spacing w:after="0"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 w:rsidRPr="003808B4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3808B4" w:rsidRDefault="00E1099F" w:rsidP="003808B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550411" w:rsidRPr="003808B4" w:rsidTr="003808B4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172782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24765" t="75565" r="60960" b="958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  <w:shd w:val="clear" w:color="auto" w:fill="auto"/>
          </w:tcPr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3808B4" w:rsidRDefault="00E1099F" w:rsidP="003808B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3808B4" w:rsidRDefault="00E1099F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3808B4" w:rsidTr="003808B4">
        <w:tc>
          <w:tcPr>
            <w:tcW w:w="8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10AD9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3808B4" w:rsidRDefault="00542CA6" w:rsidP="003808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3808B4" w:rsidRDefault="00376DA2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X</w:t>
            </w:r>
            <w:r w:rsidR="00542CA6" w:rsidRPr="003808B4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542CA6" w:rsidRPr="003808B4" w:rsidRDefault="00542CA6" w:rsidP="003808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3808B4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3808B4" w:rsidRDefault="00542CA6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3808B4" w:rsidTr="003808B4">
        <w:tc>
          <w:tcPr>
            <w:tcW w:w="8644" w:type="dxa"/>
            <w:gridSpan w:val="3"/>
            <w:shd w:val="clear" w:color="auto" w:fill="FBD4B4"/>
          </w:tcPr>
          <w:p w:rsidR="00110AD9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63004" w:rsidRPr="003808B4" w:rsidRDefault="00463004" w:rsidP="003808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63004" w:rsidRPr="003808B4" w:rsidRDefault="00463004" w:rsidP="003808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63004" w:rsidRPr="003808B4" w:rsidRDefault="00463004" w:rsidP="003808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63004" w:rsidRPr="003808B4" w:rsidRDefault="00463004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30E63" w:rsidRPr="003808B4" w:rsidTr="003808B4">
        <w:tc>
          <w:tcPr>
            <w:tcW w:w="8644" w:type="dxa"/>
            <w:shd w:val="clear" w:color="auto" w:fill="auto"/>
          </w:tcPr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DOCUMENTOS OBRIGATÓRIOS</w:t>
            </w: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I – Formulário de declaração</w:t>
            </w: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( </w:t>
            </w:r>
            <w:r w:rsidR="0049662C" w:rsidRPr="003808B4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II – Aprovação do Comitê de Ética em Pesquisa</w:t>
            </w: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630E63" w:rsidRPr="003808B4" w:rsidRDefault="00630E63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 (</w:t>
            </w:r>
            <w:r w:rsidR="0049662C" w:rsidRPr="003808B4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 xml:space="preserve"> ) A aprovação do Comitê de Ética em Pesquisa ou Declaração de que a pesquisa não envolveu sujeitos humanos, está digitalizado em formato </w:t>
            </w:r>
            <w:r w:rsidR="00EC2380" w:rsidRPr="003808B4">
              <w:rPr>
                <w:rFonts w:ascii="Trebuchet MS" w:hAnsi="Trebuchet MS"/>
              </w:rPr>
              <w:t>PDF</w:t>
            </w:r>
          </w:p>
          <w:p w:rsidR="00EC2380" w:rsidRPr="003808B4" w:rsidRDefault="00EC238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EC2380" w:rsidRPr="003808B4" w:rsidRDefault="00EC238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III – Checklist devidamente preenchido</w:t>
            </w: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( </w:t>
            </w:r>
            <w:r w:rsidR="00550411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 xml:space="preserve"> ) sim     (   )  não</w:t>
            </w: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D1D54" w:rsidRPr="003808B4" w:rsidRDefault="000D1D54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D1D54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Campo utilizado pela revista:</w:t>
            </w: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Documentos</w:t>
            </w: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(    )legíveis     (    ) ilegíveis</w:t>
            </w: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Observações:</w:t>
            </w: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C052DC" w:rsidRPr="003808B4" w:rsidRDefault="00C052DC" w:rsidP="003808B4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RPr="003808B4" w:rsidTr="003808B4">
        <w:tc>
          <w:tcPr>
            <w:tcW w:w="8644" w:type="dxa"/>
            <w:shd w:val="clear" w:color="auto" w:fill="auto"/>
          </w:tcPr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szCs w:val="18"/>
              </w:rPr>
            </w:pPr>
            <w:r w:rsidRPr="003808B4">
              <w:rPr>
                <w:rFonts w:ascii="Trebuchet MS" w:hAnsi="Trebuchet MS"/>
                <w:szCs w:val="18"/>
              </w:rPr>
              <w:t>ARTIGO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szCs w:val="18"/>
              </w:rPr>
            </w:pPr>
            <w:r w:rsidRPr="003808B4"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( </w:t>
            </w:r>
            <w:r w:rsidR="003F687B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 xml:space="preserve"> ) Papel </w:t>
            </w:r>
            <w:r w:rsidRPr="003808B4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3808B4">
              <w:rPr>
                <w:rFonts w:ascii="Trebuchet MS" w:eastAsia="TrebuchetMS" w:hAnsi="Trebuchet MS" w:cs="Arial"/>
              </w:rPr>
              <w:t xml:space="preserve"> e m</w:t>
            </w:r>
            <w:r w:rsidRPr="003808B4">
              <w:rPr>
                <w:rFonts w:ascii="Trebuchet MS" w:eastAsia="TrebuchetMS" w:hAnsi="Trebuchet MS" w:cs="Arial"/>
                <w:color w:val="000000"/>
              </w:rPr>
              <w:t>argens laterais, superior e inferior de 2,50 cm cada, f</w:t>
            </w:r>
            <w:r w:rsidRPr="003808B4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3808B4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o texto. </w:t>
            </w:r>
            <w:r w:rsidRPr="003808B4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II – Autores </w:t>
            </w:r>
            <w:r w:rsidRPr="003808B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 xml:space="preserve">( </w:t>
            </w:r>
            <w:r w:rsidR="00172782">
              <w:rPr>
                <w:rFonts w:ascii="Trebuchet MS" w:hAnsi="Trebuchet MS"/>
              </w:rPr>
              <w:t>X</w:t>
            </w:r>
            <w:bookmarkStart w:id="0" w:name="_GoBack"/>
            <w:bookmarkEnd w:id="0"/>
            <w:r w:rsidRPr="003808B4"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II</w:t>
            </w:r>
            <w:r w:rsidR="00C772DC" w:rsidRPr="003808B4">
              <w:rPr>
                <w:rFonts w:ascii="Trebuchet MS" w:hAnsi="Trebuchet MS"/>
              </w:rPr>
              <w:t>I</w:t>
            </w:r>
            <w:r w:rsidRPr="003808B4">
              <w:rPr>
                <w:rFonts w:ascii="Trebuchet MS" w:hAnsi="Trebuchet MS"/>
              </w:rPr>
              <w:t xml:space="preserve"> - Título 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(</w:t>
            </w:r>
            <w:r w:rsidR="00D62242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 xml:space="preserve"> ) Apresentado nos idiomas português, inglês e espanhol, centralizado, com apenas a primeira letra maiúscula (salvo nomes próprios) e sem siglas. 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lastRenderedPageBreak/>
              <w:t>IV – Resumo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808B4">
              <w:rPr>
                <w:rFonts w:ascii="Trebuchet MS" w:hAnsi="Trebuchet MS"/>
              </w:rPr>
              <w:t>(</w:t>
            </w:r>
            <w:r w:rsidR="00890D16">
              <w:rPr>
                <w:rFonts w:ascii="Trebuchet MS" w:hAnsi="Trebuchet MS"/>
              </w:rPr>
              <w:t>X</w:t>
            </w:r>
            <w:r w:rsidRPr="003808B4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08B4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3808B4">
              <w:rPr>
                <w:rFonts w:ascii="Trebuchet MS" w:hAnsi="Trebuchet MS"/>
                <w:sz w:val="20"/>
                <w:szCs w:val="20"/>
              </w:rPr>
              <w:t>(</w:t>
            </w:r>
            <w:r w:rsidR="00DD128E">
              <w:rPr>
                <w:rFonts w:ascii="Trebuchet MS" w:hAnsi="Trebuchet MS"/>
                <w:sz w:val="20"/>
                <w:szCs w:val="20"/>
              </w:rPr>
              <w:t>X</w:t>
            </w:r>
            <w:r w:rsidRPr="003808B4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3808B4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3808B4">
              <w:rPr>
                <w:rFonts w:ascii="Trebuchet MS" w:eastAsia="TrebuchetMS" w:hAnsi="Trebuchet MS" w:cs="Arial"/>
                <w:sz w:val="20"/>
                <w:szCs w:val="20"/>
              </w:rPr>
              <w:t>). São apresentados nos idiomas português, inglês e espanhol. Mínimo de três e máximo de cinco descritores.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C772DC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V</w:t>
            </w:r>
            <w:r w:rsidR="00DB1470" w:rsidRPr="003808B4">
              <w:rPr>
                <w:rFonts w:ascii="Trebuchet MS" w:eastAsia="TrebuchetMS" w:hAnsi="Trebuchet MS" w:cs="Arial"/>
              </w:rPr>
              <w:t xml:space="preserve">I – estrutura 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   ) Os Resultados</w:t>
            </w:r>
            <w:r w:rsidR="00EF4530" w:rsidRPr="003808B4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Pr="003808B4" w:rsidRDefault="00EF453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 xml:space="preserve">( </w:t>
            </w:r>
            <w:r w:rsidR="00D5228F">
              <w:rPr>
                <w:rFonts w:ascii="Trebuchet MS" w:eastAsia="TrebuchetMS" w:hAnsi="Trebuchet MS" w:cs="Arial"/>
              </w:rPr>
              <w:t>X</w:t>
            </w:r>
            <w:r w:rsidRPr="003808B4"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808B4" w:rsidRDefault="00EF453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Pr="003808B4" w:rsidRDefault="00221ACE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</w:t>
            </w:r>
            <w:r w:rsidR="00D5228F">
              <w:rPr>
                <w:rFonts w:ascii="Trebuchet MS" w:eastAsia="TrebuchetMS" w:hAnsi="Trebuchet MS" w:cs="Arial"/>
              </w:rPr>
              <w:t xml:space="preserve"> X </w:t>
            </w:r>
            <w:r w:rsidRPr="003808B4"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Pr="003808B4" w:rsidRDefault="00221ACE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Pr="003808B4" w:rsidRDefault="00221ACE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</w:t>
            </w:r>
            <w:r w:rsidR="00144722">
              <w:rPr>
                <w:rFonts w:ascii="Trebuchet MS" w:eastAsia="TrebuchetMS" w:hAnsi="Trebuchet MS" w:cs="Arial"/>
              </w:rPr>
              <w:t xml:space="preserve"> X</w:t>
            </w:r>
            <w:r w:rsidRPr="003808B4"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808B4" w:rsidRDefault="00221ACE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C772DC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VI</w:t>
            </w:r>
            <w:r w:rsidR="00DB1470" w:rsidRPr="003808B4">
              <w:rPr>
                <w:rFonts w:ascii="Trebuchet MS" w:eastAsia="TrebuchetMS" w:hAnsi="Trebuchet MS" w:cs="Arial"/>
              </w:rPr>
              <w:t>I – Citações e/ou Depoimentos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</w:t>
            </w:r>
            <w:r w:rsidR="002A40BD">
              <w:rPr>
                <w:rFonts w:ascii="Trebuchet MS" w:eastAsia="TrebuchetMS" w:hAnsi="Trebuchet MS" w:cs="Arial"/>
              </w:rPr>
              <w:t xml:space="preserve"> X </w:t>
            </w:r>
            <w:r w:rsidRPr="003808B4">
              <w:rPr>
                <w:rFonts w:ascii="Trebuchet MS" w:eastAsia="TrebuchetMS" w:hAnsi="Trebuchet MS" w:cs="Arial"/>
              </w:rPr>
              <w:t>) Todas as referências estão citadas no texto de forma consecutiva. As citações e/ou Depoimentos obedecem as normas da revista.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(</w:t>
            </w:r>
            <w:r w:rsidR="00A72FF8">
              <w:rPr>
                <w:rFonts w:ascii="Trebuchet MS" w:eastAsia="TrebuchetMS" w:hAnsi="Trebuchet MS" w:cs="Arial"/>
              </w:rPr>
              <w:t xml:space="preserve"> </w:t>
            </w:r>
            <w:r w:rsidR="002A40BD">
              <w:rPr>
                <w:rFonts w:ascii="Trebuchet MS" w:eastAsia="TrebuchetMS" w:hAnsi="Trebuchet MS" w:cs="Arial"/>
              </w:rPr>
              <w:t>X</w:t>
            </w:r>
            <w:r w:rsidRPr="003808B4">
              <w:rPr>
                <w:rFonts w:ascii="Trebuchet MS" w:eastAsia="TrebuchetMS" w:hAnsi="Trebuchet MS" w:cs="Arial"/>
              </w:rPr>
              <w:t xml:space="preserve"> ) O artigo não contém notas de rodapé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9C7442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  <w:r w:rsidRPr="003808B4">
              <w:rPr>
                <w:rFonts w:ascii="Trebuchet MS" w:eastAsia="TrebuchetMS" w:hAnsi="Trebuchet MS" w:cs="Arial"/>
              </w:rPr>
              <w:t>VIII</w:t>
            </w:r>
            <w:r w:rsidR="00DB1470" w:rsidRPr="003808B4">
              <w:rPr>
                <w:rFonts w:ascii="Trebuchet MS" w:eastAsia="TrebuchetMS" w:hAnsi="Trebuchet MS" w:cs="Arial"/>
              </w:rPr>
              <w:t xml:space="preserve"> – Tabelas e/ou figuras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color w:val="000000"/>
              </w:rPr>
            </w:pPr>
            <w:r w:rsidRPr="003808B4">
              <w:rPr>
                <w:rFonts w:ascii="Trebuchet MS" w:eastAsia="TrebuchetMS" w:hAnsi="Trebuchet MS" w:cs="Arial"/>
              </w:rPr>
              <w:t xml:space="preserve">As tabelas e/ou figuras obedecem as normas da Revista. 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Pr="003808B4" w:rsidRDefault="009C7442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color w:val="000000"/>
              </w:rPr>
            </w:pPr>
            <w:r w:rsidRPr="003808B4"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 w:rsidRPr="003808B4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eastAsia="TrebuchetMS" w:hAnsi="Trebuchet MS" w:cs="Arial"/>
                <w:color w:val="000000"/>
              </w:rPr>
            </w:pPr>
            <w:r w:rsidRPr="003808B4">
              <w:rPr>
                <w:rFonts w:ascii="Trebuchet MS" w:eastAsia="TrebuchetMS" w:hAnsi="Trebuchet MS" w:cs="Arial"/>
                <w:color w:val="000000"/>
              </w:rPr>
              <w:t>(</w:t>
            </w:r>
            <w:r w:rsidR="00CB4C60">
              <w:rPr>
                <w:rFonts w:ascii="Trebuchet MS" w:eastAsia="TrebuchetMS" w:hAnsi="Trebuchet MS" w:cs="Arial"/>
                <w:color w:val="000000"/>
              </w:rPr>
              <w:t xml:space="preserve"> X</w:t>
            </w:r>
            <w:r w:rsidRPr="003808B4"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 w:rsidRPr="003808B4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Pr="003808B4" w:rsidRDefault="00630E63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3808B4" w:rsidRDefault="00221ACE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8A5D85">
              <w:rPr>
                <w:rFonts w:ascii="Trebuchet MS" w:hAnsi="Trebuchet MS"/>
                <w:sz w:val="24"/>
                <w:szCs w:val="24"/>
              </w:rPr>
              <w:t>X</w:t>
            </w:r>
            <w:r w:rsidRPr="003808B4"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Pr="003808B4" w:rsidRDefault="00221ACE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221ACE" w:rsidRPr="003808B4" w:rsidRDefault="00221ACE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808B4">
              <w:rPr>
                <w:rFonts w:ascii="Trebuchet MS" w:hAnsi="Trebuchet MS"/>
                <w:sz w:val="24"/>
                <w:szCs w:val="24"/>
              </w:rPr>
              <w:t>(</w:t>
            </w:r>
            <w:r w:rsidR="008A5D85">
              <w:rPr>
                <w:rFonts w:ascii="Trebuchet MS" w:hAnsi="Trebuchet MS"/>
                <w:sz w:val="24"/>
                <w:szCs w:val="24"/>
              </w:rPr>
              <w:t>X</w:t>
            </w:r>
            <w:r w:rsidRPr="003808B4"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Pr="003808B4" w:rsidRDefault="00221ACE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221ACE" w:rsidRPr="003808B4" w:rsidRDefault="00221ACE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Campo utilizado pela revista: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(    ) adequado           (    ) não adequado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  <w:r w:rsidRPr="003808B4">
              <w:rPr>
                <w:rFonts w:ascii="Trebuchet MS" w:hAnsi="Trebuchet MS"/>
                <w:color w:val="5F497A"/>
                <w:sz w:val="24"/>
                <w:szCs w:val="24"/>
              </w:rPr>
              <w:t>Observações: adequar (escrever os itens)...</w:t>
            </w:r>
          </w:p>
          <w:p w:rsidR="00DB1470" w:rsidRPr="003808B4" w:rsidRDefault="00DB1470" w:rsidP="003808B4">
            <w:pPr>
              <w:spacing w:after="0" w:line="240" w:lineRule="auto"/>
              <w:jc w:val="both"/>
              <w:rPr>
                <w:rFonts w:ascii="Trebuchet MS" w:hAnsi="Trebuchet MS"/>
                <w:color w:val="5F497A"/>
                <w:sz w:val="24"/>
                <w:szCs w:val="24"/>
              </w:rPr>
            </w:pPr>
          </w:p>
          <w:p w:rsidR="00DB1470" w:rsidRPr="003808B4" w:rsidRDefault="00DB1470" w:rsidP="003808B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8" w:rsidRDefault="005C0658" w:rsidP="007D1AF4">
      <w:pPr>
        <w:spacing w:after="0" w:line="240" w:lineRule="auto"/>
      </w:pPr>
      <w:r>
        <w:separator/>
      </w:r>
    </w:p>
  </w:endnote>
  <w:endnote w:type="continuationSeparator" w:id="0">
    <w:p w:rsidR="005C0658" w:rsidRDefault="005C065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8" w:rsidRDefault="005C0658" w:rsidP="007D1AF4">
      <w:pPr>
        <w:spacing w:after="0" w:line="240" w:lineRule="auto"/>
      </w:pPr>
      <w:r>
        <w:separator/>
      </w:r>
    </w:p>
  </w:footnote>
  <w:footnote w:type="continuationSeparator" w:id="0">
    <w:p w:rsidR="005C0658" w:rsidRDefault="005C065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172782">
    <w:pPr>
      <w:pStyle w:val="Cabealho"/>
    </w:pPr>
    <w:r>
      <w:rPr>
        <w:noProof/>
        <w:lang w:eastAsia="pt-BR"/>
      </w:rPr>
      <w:drawing>
        <wp:inline distT="0" distB="0" distL="0" distR="0">
          <wp:extent cx="5362575" cy="1171575"/>
          <wp:effectExtent l="0" t="0" r="9525" b="9525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OUR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2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675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722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2782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40BD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6DA2"/>
    <w:rsid w:val="0037774B"/>
    <w:rsid w:val="003800D1"/>
    <w:rsid w:val="003808B4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687B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662C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411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0658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0D16"/>
    <w:rsid w:val="00893AA9"/>
    <w:rsid w:val="00895619"/>
    <w:rsid w:val="008961FE"/>
    <w:rsid w:val="00896664"/>
    <w:rsid w:val="008A07B0"/>
    <w:rsid w:val="008A2C81"/>
    <w:rsid w:val="008A5712"/>
    <w:rsid w:val="008A5D85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2FF8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B4C6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228F"/>
    <w:rsid w:val="00D54269"/>
    <w:rsid w:val="00D545C2"/>
    <w:rsid w:val="00D55846"/>
    <w:rsid w:val="00D57142"/>
    <w:rsid w:val="00D57B9B"/>
    <w:rsid w:val="00D60A18"/>
    <w:rsid w:val="00D62242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128E"/>
    <w:rsid w:val="00DD3A8C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0A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0A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tti\Desktop\Revista%20UFPEL\JOURNAL%20OF%20NURSING%20AND%20HEALTH%20check%20list%20(5)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EA1E-E310-4EC0-BBD2-AB101493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NURSING AND HEALTH check list (5) (1)</Template>
  <TotalTime>1</TotalTime>
  <Pages>4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12" baseType="variant"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http://www.ufpel.tche.br/revistas/index.php/enfermagemesaude/index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cp:lastPrinted>2014-04-06T19:42:00Z</cp:lastPrinted>
  <dcterms:created xsi:type="dcterms:W3CDTF">2016-01-03T12:00:00Z</dcterms:created>
  <dcterms:modified xsi:type="dcterms:W3CDTF">2016-01-03T12:01:00Z</dcterms:modified>
</cp:coreProperties>
</file>